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16" w:rsidRPr="00332C16" w:rsidRDefault="009B52D0" w:rsidP="00332C16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6B99E" wp14:editId="7DEBAED2">
                <wp:simplePos x="0" y="0"/>
                <wp:positionH relativeFrom="column">
                  <wp:posOffset>3659505</wp:posOffset>
                </wp:positionH>
                <wp:positionV relativeFrom="paragraph">
                  <wp:posOffset>-342265</wp:posOffset>
                </wp:positionV>
                <wp:extent cx="962025" cy="4000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2D0" w:rsidRPr="00826ACD" w:rsidRDefault="00F24CF6" w:rsidP="009B52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B: </w:t>
                            </w:r>
                            <w:r w:rsidR="009B52D0">
                              <w:rPr>
                                <w:b/>
                              </w:rPr>
                              <w:t>Resource sharing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88.15pt;margin-top:-26.95pt;width:75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" fillcolor="white [3201]" strokeweight=".5pt">
                <v:textbox>
                  <w:txbxContent>
                    <w:p w:rsidR="009B52D0" w:rsidRPr="00826ACD" w:rsidRDefault="00F24CF6" w:rsidP="009B52D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B: </w:t>
                      </w:r>
                      <w:r w:rsidR="009B52D0">
                        <w:rPr>
                          <w:b/>
                        </w:rPr>
                        <w:t>Resource sharing</w:t>
                      </w:r>
                    </w:p>
                  </w:txbxContent>
                </v:textbox>
              </v:shape>
            </w:pict>
          </mc:Fallback>
        </mc:AlternateContent>
      </w:r>
      <w:r w:rsidR="00332C16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332C16" w:rsidRPr="00332C16" w:rsidRDefault="00F24CF6" w:rsidP="00332C16">
      <w:pPr>
        <w:pStyle w:val="Sub-title"/>
      </w:pPr>
      <w:r>
        <w:t>B</w:t>
      </w:r>
      <w:r w:rsidR="00332C16" w:rsidRPr="00332C16">
        <w:t xml:space="preserve">1: </w:t>
      </w:r>
      <w:r w:rsidR="003C5EEA">
        <w:t xml:space="preserve"> </w:t>
      </w:r>
      <w:r w:rsidR="009B52D0">
        <w:t>Using</w:t>
      </w:r>
      <w:r w:rsidR="00332C16" w:rsidRPr="00332C16">
        <w:t xml:space="preserve"> </w:t>
      </w:r>
      <w:r w:rsidR="009B52D0">
        <w:t>Slideshare</w:t>
      </w:r>
    </w:p>
    <w:p w:rsidR="00332C16" w:rsidRDefault="00332C16" w:rsidP="00332C16">
      <w:r w:rsidRPr="00294BBD">
        <w:rPr>
          <w:b/>
        </w:rPr>
        <w:t>What is it?</w:t>
      </w:r>
      <w:r>
        <w:t xml:space="preserve">  </w:t>
      </w:r>
      <w:r w:rsidR="009B52D0">
        <w:t>Slideshare</w:t>
      </w:r>
      <w:r>
        <w:t xml:space="preserve"> is </w:t>
      </w:r>
      <w:r w:rsidR="009B52D0">
        <w:t>service which enables slides to be shared widely.</w:t>
      </w:r>
    </w:p>
    <w:p w:rsidR="00332C16" w:rsidRDefault="00332C16" w:rsidP="009B52D0">
      <w:r w:rsidRPr="00294BBD">
        <w:rPr>
          <w:b/>
        </w:rPr>
        <w:t>Why bother?</w:t>
      </w:r>
      <w:r>
        <w:t xml:space="preserve">  Having </w:t>
      </w:r>
      <w:proofErr w:type="gramStart"/>
      <w:r w:rsidR="003C5EEA">
        <w:t>an</w:t>
      </w:r>
      <w:proofErr w:type="gramEnd"/>
      <w:r w:rsidR="003C5EEA">
        <w:t xml:space="preserve"> </w:t>
      </w:r>
      <w:r w:rsidR="009B52D0">
        <w:t>Slideshare</w:t>
      </w:r>
      <w:r w:rsidR="003C5EEA">
        <w:t xml:space="preserve"> account can help you </w:t>
      </w:r>
      <w:r w:rsidR="009B52D0">
        <w:t xml:space="preserve">share presentations given at conferences </w:t>
      </w:r>
      <w:r w:rsidR="003C5EEA">
        <w:t>with fellow researchers</w:t>
      </w:r>
      <w:r>
        <w:t>.</w:t>
      </w:r>
    </w:p>
    <w:p w:rsidR="00332C16" w:rsidRDefault="00332C16" w:rsidP="00332C16">
      <w:pPr>
        <w:pStyle w:val="Exercise-heading"/>
        <w:pBdr>
          <w:top w:val="single" w:sz="4" w:space="1" w:color="auto"/>
        </w:pBdr>
      </w:pPr>
      <w:r>
        <w:t xml:space="preserve">Exercise 1:  </w:t>
      </w:r>
      <w:r w:rsidR="00564007">
        <w:t>Familiarisa</w:t>
      </w:r>
      <w:r w:rsidR="00BB29C9">
        <w:t>tion</w:t>
      </w:r>
    </w:p>
    <w:p w:rsidR="00CE4F24" w:rsidRDefault="00F24CF6" w:rsidP="00564007">
      <w:pPr>
        <w:pStyle w:val="Exercise"/>
      </w:pPr>
      <w:r>
        <w:t>B</w:t>
      </w:r>
      <w:r w:rsidR="00564007">
        <w:t>1.1</w:t>
      </w:r>
      <w:r w:rsidR="00564007">
        <w:tab/>
        <w:t xml:space="preserve">View the </w:t>
      </w:r>
      <w:r w:rsidR="009B52D0">
        <w:t>Slideshare</w:t>
      </w:r>
      <w:r w:rsidR="003C5EEA">
        <w:t xml:space="preserve"> profile</w:t>
      </w:r>
      <w:r w:rsidR="00564007">
        <w:t xml:space="preserve"> f</w:t>
      </w:r>
      <w:r w:rsidR="003C5EEA">
        <w:t>or</w:t>
      </w:r>
      <w:r w:rsidR="00564007">
        <w:t xml:space="preserve"> an early adopter at </w:t>
      </w:r>
      <w:hyperlink r:id="rId8" w:history="1">
        <w:r w:rsidR="003C5EEA" w:rsidRPr="003C5EEA">
          <w:t>http://</w:t>
        </w:r>
        <w:r w:rsidR="00CE4F24">
          <w:t>slidehshare</w:t>
        </w:r>
        <w:r w:rsidR="003C5EEA" w:rsidRPr="003C5EEA">
          <w:t>/</w:t>
        </w:r>
        <w:r w:rsidR="00CE4F24">
          <w:t>lisbk</w:t>
        </w:r>
      </w:hyperlink>
      <w:r w:rsidR="00CE4F24">
        <w:t xml:space="preserve"> as shown in Figure 1. </w:t>
      </w:r>
      <w:r w:rsidR="00CE4F24">
        <w:rPr>
          <w:noProof/>
          <w:lang w:eastAsia="en-GB"/>
        </w:rPr>
        <mc:AlternateContent>
          <mc:Choice Requires="wps">
            <w:drawing>
              <wp:inline distT="0" distB="0" distL="0" distR="0" wp14:anchorId="61FAE477" wp14:editId="711B9F64">
                <wp:extent cx="4230000" cy="2246400"/>
                <wp:effectExtent l="0" t="0" r="0" b="190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000" cy="224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24" w:rsidRPr="00564007" w:rsidRDefault="00CE4F24" w:rsidP="00CE4F2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E4F24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1D0E0AED" wp14:editId="3EC5F42C">
                                  <wp:extent cx="4117839" cy="20097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deshare-fig-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5639" cy="2013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Slideshare account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333.05pt;height:17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" filled="f" stroked="f" strokeweight=".5pt">
                <v:textbox>
                  <w:txbxContent>
                    <w:p w:rsidR="00CE4F24" w:rsidRPr="00564007" w:rsidRDefault="00CE4F24" w:rsidP="00CE4F24">
                      <w:pPr>
                        <w:spacing w:after="0"/>
                        <w:rPr>
                          <w:b/>
                        </w:rPr>
                      </w:pPr>
                      <w:r w:rsidRPr="00CE4F24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1D0E0AED" wp14:editId="3EC5F42C">
                            <wp:extent cx="4117839" cy="20097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deshare-fig-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5639" cy="20135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Slideshare account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4007" w:rsidRDefault="00F24CF6" w:rsidP="00564007">
      <w:pPr>
        <w:pStyle w:val="Exercise"/>
      </w:pPr>
      <w:r>
        <w:t>B</w:t>
      </w:r>
      <w:r w:rsidR="00CE4F24">
        <w:t>1.2</w:t>
      </w:r>
      <w:r w:rsidR="00CE4F24">
        <w:tab/>
      </w:r>
      <w:r w:rsidR="00BB29C9">
        <w:t>View popular slides by clicking on the Slideshare link and view by popularity (or go directly to &lt;</w:t>
      </w:r>
      <w:r w:rsidR="00BB29C9" w:rsidRPr="00BB29C9">
        <w:t>http://www.slideshare.net/lisbk/presentations?order=popular</w:t>
      </w:r>
      <w:r w:rsidR="00BB29C9">
        <w:t xml:space="preserve">&gt;). How many views have the top three slides have? Click on the </w:t>
      </w:r>
      <w:proofErr w:type="gramStart"/>
      <w:r w:rsidR="00BB29C9">
        <w:t>More</w:t>
      </w:r>
      <w:proofErr w:type="gramEnd"/>
      <w:r w:rsidR="00BB29C9">
        <w:t xml:space="preserve"> link at the bottom of a slide to view further metrics information.</w:t>
      </w:r>
    </w:p>
    <w:p w:rsidR="00564007" w:rsidRDefault="00564007" w:rsidP="00564007">
      <w:pPr>
        <w:pStyle w:val="Exercise-heading"/>
      </w:pPr>
      <w:r>
        <w:t>Exercise 2:  Registering</w:t>
      </w:r>
      <w:r w:rsidR="00CE4F24">
        <w:t xml:space="preserve"> (optional)</w:t>
      </w:r>
    </w:p>
    <w:p w:rsidR="00564007" w:rsidRDefault="00F24CF6" w:rsidP="00564007">
      <w:pPr>
        <w:pStyle w:val="Exercise"/>
        <w:spacing w:after="0"/>
      </w:pPr>
      <w:r>
        <w:t>B</w:t>
      </w:r>
      <w:r w:rsidR="00564007">
        <w:t>1.</w:t>
      </w:r>
      <w:r>
        <w:t>3</w:t>
      </w:r>
      <w:r w:rsidR="00564007">
        <w:tab/>
        <w:t xml:space="preserve">Go to </w:t>
      </w:r>
      <w:r w:rsidR="00BB29C9">
        <w:t>&lt;</w:t>
      </w:r>
      <w:hyperlink r:id="rId11" w:history="1">
        <w:r w:rsidR="003C5EEA" w:rsidRPr="003C5EEA">
          <w:t>http://www.</w:t>
        </w:r>
        <w:r w:rsidR="00CE4F24">
          <w:t>slideshare</w:t>
        </w:r>
        <w:r w:rsidR="003C5EEA" w:rsidRPr="003C5EEA">
          <w:t>.</w:t>
        </w:r>
        <w:r w:rsidR="00CE4F24">
          <w:t>net</w:t>
        </w:r>
        <w:r w:rsidR="003C5EEA" w:rsidRPr="003C5EEA">
          <w:t>/</w:t>
        </w:r>
      </w:hyperlink>
      <w:r w:rsidR="00BB29C9">
        <w:t>&gt;</w:t>
      </w:r>
      <w:r w:rsidR="00CE4F24">
        <w:t xml:space="preserve"> </w:t>
      </w:r>
      <w:r w:rsidR="00564007">
        <w:t xml:space="preserve">and </w:t>
      </w:r>
      <w:r w:rsidR="003C5EEA">
        <w:t>s</w:t>
      </w:r>
      <w:r w:rsidR="00564007">
        <w:t>ign up for an</w:t>
      </w:r>
      <w:r w:rsidR="003C5EEA">
        <w:t xml:space="preserve"> account</w:t>
      </w:r>
      <w:r w:rsidR="00564007">
        <w:t>.</w:t>
      </w:r>
    </w:p>
    <w:p w:rsidR="00332C16" w:rsidRDefault="00332C16" w:rsidP="00332C16">
      <w:pPr>
        <w:pStyle w:val="Exercise-heading"/>
      </w:pPr>
      <w:r>
        <w:t xml:space="preserve">Exercise </w:t>
      </w:r>
      <w:r w:rsidR="00564007">
        <w:t>3</w:t>
      </w:r>
      <w:r>
        <w:t xml:space="preserve">:  </w:t>
      </w:r>
      <w:r w:rsidR="00BB29C9">
        <w:t>Finding and Embedding Slides</w:t>
      </w:r>
      <w:r>
        <w:t xml:space="preserve"> </w:t>
      </w:r>
      <w:r w:rsidR="00BB29C9">
        <w:t>of Interest</w:t>
      </w:r>
    </w:p>
    <w:p w:rsidR="00332C16" w:rsidRDefault="00F24CF6" w:rsidP="00332C16">
      <w:pPr>
        <w:pStyle w:val="Exercise"/>
      </w:pPr>
      <w:r>
        <w:t>B</w:t>
      </w:r>
      <w:r w:rsidR="00332C16">
        <w:t>1.</w:t>
      </w:r>
      <w:r>
        <w:t>4</w:t>
      </w:r>
      <w:r w:rsidR="00332C16">
        <w:tab/>
      </w:r>
      <w:r w:rsidR="00BB29C9">
        <w:t>Go to the search interface and search for “</w:t>
      </w:r>
      <w:r w:rsidR="00BB29C9" w:rsidRPr="00BB29C9">
        <w:rPr>
          <w:i/>
        </w:rPr>
        <w:t>altmetrics</w:t>
      </w:r>
      <w:r w:rsidR="00BB29C9">
        <w:t>”. You should find a slideshow on “</w:t>
      </w:r>
      <w:r w:rsidR="00BB29C9" w:rsidRPr="00BB29C9">
        <w:rPr>
          <w:i/>
        </w:rPr>
        <w:t xml:space="preserve">Overview of the altmetrics </w:t>
      </w:r>
      <w:proofErr w:type="spellStart"/>
      <w:r w:rsidR="00BB29C9" w:rsidRPr="00BB29C9">
        <w:rPr>
          <w:i/>
        </w:rPr>
        <w:t>landscape</w:t>
      </w:r>
      <w:r w:rsidR="00BB29C9">
        <w:t>”at</w:t>
      </w:r>
      <w:proofErr w:type="spellEnd"/>
      <w:r w:rsidR="00BB29C9">
        <w:t xml:space="preserve"> &lt;</w:t>
      </w:r>
      <w:r w:rsidR="00BB29C9" w:rsidRPr="00BB29C9">
        <w:t>http://www.slideshare.net/rcave/</w:t>
      </w:r>
      <w:r w:rsidR="00BB29C9">
        <w:br/>
      </w:r>
      <w:proofErr w:type="spellStart"/>
      <w:r w:rsidR="00BB29C9" w:rsidRPr="00BB29C9">
        <w:t>overview-of-the-altmetrics-landscape</w:t>
      </w:r>
      <w:proofErr w:type="gramStart"/>
      <w:r w:rsidR="00BB29C9" w:rsidRPr="00BB29C9">
        <w:t>?from</w:t>
      </w:r>
      <w:proofErr w:type="gramEnd"/>
      <w:r w:rsidR="00BB29C9" w:rsidRPr="00BB29C9">
        <w:t>_search</w:t>
      </w:r>
      <w:proofErr w:type="spellEnd"/>
      <w:r w:rsidR="00BB29C9" w:rsidRPr="00BB29C9">
        <w:t>=1</w:t>
      </w:r>
      <w:r w:rsidR="00BB29C9">
        <w:t>&gt;</w:t>
      </w:r>
      <w:r w:rsidR="003C5EEA">
        <w:t>.</w:t>
      </w:r>
      <w:r w:rsidR="00BB29C9">
        <w:t xml:space="preserve"> </w:t>
      </w:r>
    </w:p>
    <w:p w:rsidR="009B52D0" w:rsidRDefault="00F24CF6" w:rsidP="00332C16">
      <w:pPr>
        <w:pStyle w:val="Exercise"/>
      </w:pPr>
      <w:r>
        <w:t>B</w:t>
      </w:r>
      <w:r w:rsidR="00BB29C9">
        <w:t>1.</w:t>
      </w:r>
      <w:r>
        <w:t>5</w:t>
      </w:r>
      <w:r w:rsidR="00BB29C9">
        <w:tab/>
        <w:t>Explore the speaker’s other slides. The</w:t>
      </w:r>
      <w:r>
        <w:t>n</w:t>
      </w:r>
      <w:r w:rsidR="00BB29C9">
        <w:t xml:space="preserve"> click on the Embed link at the top of a slideshow to discover how slides can be embedded elsewhere.</w:t>
      </w:r>
    </w:p>
    <w:p w:rsidR="00127263" w:rsidRPr="00332C16" w:rsidRDefault="009B52D0" w:rsidP="00127263">
      <w:pPr>
        <w:pStyle w:val="Title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AA210" wp14:editId="7BE8410F">
                <wp:simplePos x="0" y="0"/>
                <wp:positionH relativeFrom="column">
                  <wp:posOffset>3717290</wp:posOffset>
                </wp:positionH>
                <wp:positionV relativeFrom="paragraph">
                  <wp:posOffset>-294640</wp:posOffset>
                </wp:positionV>
                <wp:extent cx="876935" cy="352425"/>
                <wp:effectExtent l="0" t="0" r="1841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2D0" w:rsidRPr="00826ACD" w:rsidRDefault="00F24CF6" w:rsidP="009B52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B: </w:t>
                            </w:r>
                            <w:r w:rsidR="009B52D0">
                              <w:rPr>
                                <w:b/>
                              </w:rPr>
                              <w:t>Resource sharing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92.7pt;margin-top:-23.2pt;width:69.0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" fillcolor="white [3201]" strokeweight=".5pt">
                <v:textbox>
                  <w:txbxContent>
                    <w:p w:rsidR="009B52D0" w:rsidRPr="00826ACD" w:rsidRDefault="00F24CF6" w:rsidP="009B52D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B: </w:t>
                      </w:r>
                      <w:r w:rsidR="009B52D0">
                        <w:rPr>
                          <w:b/>
                        </w:rPr>
                        <w:t>Resource sharing</w:t>
                      </w:r>
                    </w:p>
                  </w:txbxContent>
                </v:textbox>
              </v:shape>
            </w:pict>
          </mc:Fallback>
        </mc:AlternateContent>
      </w:r>
      <w:r w:rsidR="00127263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DF02CB" w:rsidRPr="00332C16" w:rsidRDefault="00DF02CB" w:rsidP="00DF02CB">
      <w:pPr>
        <w:pStyle w:val="Sub-title"/>
      </w:pPr>
      <w:r w:rsidRPr="00332C16">
        <w:t xml:space="preserve">A1: </w:t>
      </w:r>
      <w:r>
        <w:t xml:space="preserve"> </w:t>
      </w:r>
      <w:r w:rsidR="009B52D0">
        <w:t>Using</w:t>
      </w:r>
      <w:r w:rsidR="009B52D0" w:rsidRPr="00332C16">
        <w:t xml:space="preserve"> </w:t>
      </w:r>
      <w:r w:rsidR="009B52D0">
        <w:t>Slideshare</w:t>
      </w:r>
    </w:p>
    <w:p w:rsidR="00BB29C9" w:rsidRDefault="00BB29C9" w:rsidP="00BB29C9">
      <w:r w:rsidRPr="00294BBD">
        <w:rPr>
          <w:b/>
        </w:rPr>
        <w:t>What is it?</w:t>
      </w:r>
      <w:r>
        <w:t xml:space="preserve">  Slideshare is service which enables slides to be shared widely.</w:t>
      </w:r>
    </w:p>
    <w:p w:rsidR="00BB29C9" w:rsidRDefault="00BB29C9" w:rsidP="00BB29C9">
      <w:r w:rsidRPr="00294BBD">
        <w:rPr>
          <w:b/>
        </w:rPr>
        <w:t>Why bother?</w:t>
      </w:r>
      <w:r>
        <w:t xml:space="preserve">  Having </w:t>
      </w:r>
      <w:proofErr w:type="gramStart"/>
      <w:r>
        <w:t>an</w:t>
      </w:r>
      <w:proofErr w:type="gramEnd"/>
      <w:r>
        <w:t xml:space="preserve"> Slideshare account can help you share presentations given at conferences with fellow researchers.</w:t>
      </w:r>
    </w:p>
    <w:p w:rsidR="00BB29C9" w:rsidRDefault="00BB29C9" w:rsidP="00BB29C9">
      <w:pPr>
        <w:pStyle w:val="Exercise-heading"/>
        <w:pBdr>
          <w:top w:val="single" w:sz="4" w:space="1" w:color="auto"/>
        </w:pBdr>
      </w:pPr>
      <w:r>
        <w:t>Exercise 1:  Familiarisation</w:t>
      </w:r>
    </w:p>
    <w:p w:rsidR="00BB29C9" w:rsidRDefault="00F24CF6" w:rsidP="00BB29C9">
      <w:pPr>
        <w:pStyle w:val="Exercise"/>
      </w:pPr>
      <w:r>
        <w:t>B</w:t>
      </w:r>
      <w:r w:rsidR="00BB29C9">
        <w:t>1.1</w:t>
      </w:r>
      <w:r w:rsidR="00BB29C9">
        <w:tab/>
        <w:t xml:space="preserve">View the Slideshare profile for an early adopter at </w:t>
      </w:r>
      <w:hyperlink r:id="rId12" w:history="1">
        <w:r w:rsidR="00BB29C9" w:rsidRPr="003C5EEA">
          <w:t>http://</w:t>
        </w:r>
        <w:r w:rsidR="00BB29C9">
          <w:t>slidehshare</w:t>
        </w:r>
        <w:r w:rsidR="00BB29C9" w:rsidRPr="003C5EEA">
          <w:t>/</w:t>
        </w:r>
        <w:r w:rsidR="00BB29C9">
          <w:t>lisbk</w:t>
        </w:r>
      </w:hyperlink>
      <w:r w:rsidR="00BB29C9">
        <w:t xml:space="preserve"> as shown in Figure 1. </w:t>
      </w:r>
      <w:r w:rsidR="00BB29C9">
        <w:rPr>
          <w:noProof/>
          <w:lang w:eastAsia="en-GB"/>
        </w:rPr>
        <mc:AlternateContent>
          <mc:Choice Requires="wps">
            <w:drawing>
              <wp:inline distT="0" distB="0" distL="0" distR="0" wp14:anchorId="0D1AC854" wp14:editId="5783F2E4">
                <wp:extent cx="4230000" cy="2246400"/>
                <wp:effectExtent l="0" t="0" r="0" b="190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000" cy="224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9C9" w:rsidRPr="00564007" w:rsidRDefault="00BB29C9" w:rsidP="00BB29C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E4F24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791100A6" wp14:editId="1C52E1DC">
                                  <wp:extent cx="4117839" cy="20097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deshare-fig-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5639" cy="2013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Slideshare account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9" type="#_x0000_t202" style="width:333.05pt;height:17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" filled="f" stroked="f" strokeweight=".5pt">
                <v:textbox>
                  <w:txbxContent>
                    <w:p w:rsidR="00BB29C9" w:rsidRPr="00564007" w:rsidRDefault="00BB29C9" w:rsidP="00BB29C9">
                      <w:pPr>
                        <w:spacing w:after="0"/>
                        <w:rPr>
                          <w:b/>
                        </w:rPr>
                      </w:pPr>
                      <w:r w:rsidRPr="00CE4F24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791100A6" wp14:editId="1C52E1DC">
                            <wp:extent cx="4117839" cy="20097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deshare-fig-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5639" cy="20135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Slideshare account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4CF6" w:rsidRDefault="00F24CF6" w:rsidP="00F24CF6">
      <w:pPr>
        <w:pStyle w:val="Exercise"/>
      </w:pPr>
      <w:r>
        <w:t>B1.2</w:t>
      </w:r>
      <w:r>
        <w:tab/>
        <w:t>View popular slides by clicking on the Slideshare link and view by popularity (or go directly to &lt;</w:t>
      </w:r>
      <w:r w:rsidRPr="00BB29C9">
        <w:t>http://www.slideshare.net/lisbk/presentations?order=popular</w:t>
      </w:r>
      <w:r>
        <w:t xml:space="preserve">&gt;). How many views have the top three slides have? Click on the </w:t>
      </w:r>
      <w:proofErr w:type="gramStart"/>
      <w:r>
        <w:t>More</w:t>
      </w:r>
      <w:proofErr w:type="gramEnd"/>
      <w:r>
        <w:t xml:space="preserve"> link at the bottom of a slide to view further metrics information.</w:t>
      </w:r>
    </w:p>
    <w:p w:rsidR="00F24CF6" w:rsidRDefault="00F24CF6" w:rsidP="00F24CF6">
      <w:pPr>
        <w:pStyle w:val="Exercise-heading"/>
      </w:pPr>
      <w:r>
        <w:t>Exercise 2:  Registering (optional)</w:t>
      </w:r>
    </w:p>
    <w:p w:rsidR="00F24CF6" w:rsidRDefault="00F24CF6" w:rsidP="00F24CF6">
      <w:pPr>
        <w:pStyle w:val="Exercise"/>
        <w:spacing w:after="0"/>
      </w:pPr>
      <w:r>
        <w:t>B1.3</w:t>
      </w:r>
      <w:r>
        <w:tab/>
        <w:t>Go to &lt;</w:t>
      </w:r>
      <w:hyperlink r:id="rId13" w:history="1">
        <w:r w:rsidRPr="003C5EEA">
          <w:t>http://www.</w:t>
        </w:r>
        <w:r>
          <w:t>slideshare</w:t>
        </w:r>
        <w:r w:rsidRPr="003C5EEA">
          <w:t>.</w:t>
        </w:r>
        <w:r>
          <w:t>net</w:t>
        </w:r>
        <w:r w:rsidRPr="003C5EEA">
          <w:t>/</w:t>
        </w:r>
      </w:hyperlink>
      <w:r>
        <w:t>&gt; and sign up for an account.</w:t>
      </w:r>
    </w:p>
    <w:p w:rsidR="00F24CF6" w:rsidRDefault="00F24CF6" w:rsidP="00F24CF6">
      <w:pPr>
        <w:pStyle w:val="Exercise-heading"/>
      </w:pPr>
      <w:r>
        <w:t>Exercise 3:  Finding and Embedding Slides of Interest</w:t>
      </w:r>
    </w:p>
    <w:p w:rsidR="00F24CF6" w:rsidRDefault="00F24CF6" w:rsidP="00F24CF6">
      <w:pPr>
        <w:pStyle w:val="Exercise"/>
      </w:pPr>
      <w:r>
        <w:t>B1.4</w:t>
      </w:r>
      <w:r>
        <w:tab/>
        <w:t>Go to the search interface and search for “</w:t>
      </w:r>
      <w:r w:rsidRPr="00BB29C9">
        <w:rPr>
          <w:i/>
        </w:rPr>
        <w:t>altmetrics</w:t>
      </w:r>
      <w:r>
        <w:t>”. You should find a slideshow on “</w:t>
      </w:r>
      <w:r w:rsidRPr="00BB29C9">
        <w:rPr>
          <w:i/>
        </w:rPr>
        <w:t xml:space="preserve">Overview of the altmetrics </w:t>
      </w:r>
      <w:proofErr w:type="spellStart"/>
      <w:r w:rsidRPr="00BB29C9">
        <w:rPr>
          <w:i/>
        </w:rPr>
        <w:t>landscape</w:t>
      </w:r>
      <w:r>
        <w:t>”at</w:t>
      </w:r>
      <w:proofErr w:type="spellEnd"/>
      <w:r>
        <w:t xml:space="preserve"> &lt;</w:t>
      </w:r>
      <w:r w:rsidRPr="00BB29C9">
        <w:t>http://www.slideshare.net/rcave/</w:t>
      </w:r>
      <w:r>
        <w:br/>
      </w:r>
      <w:proofErr w:type="spellStart"/>
      <w:r w:rsidRPr="00BB29C9">
        <w:t>overview-of-the-altmetrics-landscape</w:t>
      </w:r>
      <w:proofErr w:type="gramStart"/>
      <w:r w:rsidRPr="00BB29C9">
        <w:t>?from</w:t>
      </w:r>
      <w:proofErr w:type="gramEnd"/>
      <w:r w:rsidRPr="00BB29C9">
        <w:t>_search</w:t>
      </w:r>
      <w:proofErr w:type="spellEnd"/>
      <w:r w:rsidRPr="00BB29C9">
        <w:t>=1</w:t>
      </w:r>
      <w:r>
        <w:t xml:space="preserve">&gt;. </w:t>
      </w:r>
    </w:p>
    <w:p w:rsidR="00F24CF6" w:rsidRDefault="00F24CF6" w:rsidP="00F24CF6">
      <w:pPr>
        <w:pStyle w:val="Exercise"/>
      </w:pPr>
      <w:r>
        <w:t>B1.5</w:t>
      </w:r>
      <w:r>
        <w:tab/>
        <w:t>Explore the speaker’s other slides. Then click on the Embed link at the top of a slideshow to discover how slides can be embedded elsewhere.</w:t>
      </w:r>
    </w:p>
    <w:p w:rsidR="00332C16" w:rsidRDefault="00437131" w:rsidP="00564007">
      <w:pPr>
        <w:pStyle w:val="Exercise-heading"/>
        <w:spacing w:after="0"/>
      </w:pPr>
      <w:r>
        <w:lastRenderedPageBreak/>
        <w:t xml:space="preserve">Learning </w:t>
      </w:r>
      <w:proofErr w:type="gramStart"/>
      <w:r>
        <w:t>From</w:t>
      </w:r>
      <w:proofErr w:type="gramEnd"/>
      <w:r>
        <w:t xml:space="preserve"> Slides</w:t>
      </w:r>
    </w:p>
    <w:p w:rsidR="00332C16" w:rsidRDefault="00332C16" w:rsidP="00332C16">
      <w:pPr>
        <w:spacing w:before="120" w:after="0"/>
      </w:pPr>
      <w:r>
        <w:t xml:space="preserve">How </w:t>
      </w:r>
      <w:r w:rsidR="00437131">
        <w:t>useful do you think it would be to learn from the content of slideshows</w:t>
      </w:r>
      <w:r>
        <w:t>?</w:t>
      </w:r>
      <w:r w:rsidR="00437131">
        <w:t xml:space="preserve"> Would you slides be of use to your peers?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DF02CB" w:rsidP="00332C16">
      <w:pPr>
        <w:pStyle w:val="Exercise-heading"/>
        <w:spacing w:after="0"/>
      </w:pPr>
      <w:r>
        <w:t>Limitations</w:t>
      </w:r>
    </w:p>
    <w:p w:rsidR="00332C16" w:rsidRDefault="00DF02CB" w:rsidP="00332C16">
      <w:pPr>
        <w:spacing w:before="120" w:after="0"/>
      </w:pPr>
      <w:r>
        <w:t xml:space="preserve">What limitations do you feel </w:t>
      </w:r>
      <w:r w:rsidR="00437131">
        <w:t>Slideshare</w:t>
      </w:r>
      <w:r>
        <w:t xml:space="preserve"> has</w:t>
      </w:r>
      <w:r w:rsidR="00332C16">
        <w:t>?</w:t>
      </w:r>
      <w:r w:rsidR="00332C16"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Style w:val="Exercise-heading"/>
        <w:spacing w:after="0"/>
      </w:pPr>
      <w:r>
        <w:t>Questions and Comments</w:t>
      </w:r>
    </w:p>
    <w:p w:rsidR="00332C16" w:rsidRDefault="00332C16" w:rsidP="00332C16">
      <w:pPr>
        <w:spacing w:before="120" w:after="0"/>
      </w:pPr>
      <w:r>
        <w:t xml:space="preserve">Make a note of any questions and comments you have about </w:t>
      </w:r>
      <w:r w:rsidR="00654988">
        <w:t>Slideshare</w:t>
      </w:r>
      <w:r>
        <w:t>.</w:t>
      </w:r>
      <w:r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54988" w:rsidRDefault="00654988" w:rsidP="0065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E3844" w:rsidRDefault="009E3844" w:rsidP="009E3844">
      <w:pPr>
        <w:pStyle w:val="Exercise-heading"/>
        <w:spacing w:after="0"/>
      </w:pPr>
      <w:r>
        <w:t>Further Information and Useful Links</w:t>
      </w:r>
    </w:p>
    <w:p w:rsidR="00BE2738" w:rsidRDefault="00BE2738" w:rsidP="00BE2738">
      <w:pPr>
        <w:spacing w:before="120" w:after="0"/>
      </w:pPr>
      <w:r>
        <w:t>For further information on Slideshare see:</w:t>
      </w:r>
    </w:p>
    <w:p w:rsidR="00BE2738" w:rsidRDefault="00BE2738" w:rsidP="00BE2738">
      <w:pPr>
        <w:pStyle w:val="ListParagraph"/>
        <w:numPr>
          <w:ilvl w:val="0"/>
          <w:numId w:val="1"/>
        </w:numPr>
        <w:spacing w:before="120" w:after="0"/>
      </w:pPr>
      <w:r>
        <w:rPr>
          <w:i/>
        </w:rPr>
        <w:t>Slideshare</w:t>
      </w:r>
      <w:r>
        <w:t>, Wikipedia,</w:t>
      </w:r>
      <w:r w:rsidRPr="00C80BAE">
        <w:t xml:space="preserve"> </w:t>
      </w:r>
      <w:hyperlink r:id="rId14" w:history="1">
        <w:r w:rsidRPr="00654988">
          <w:t>https://en.wikipedia.org/wiki/Slideshare</w:t>
        </w:r>
      </w:hyperlink>
    </w:p>
    <w:p w:rsidR="00BE2738" w:rsidRDefault="00BE2738" w:rsidP="00BE2738">
      <w:pPr>
        <w:pStyle w:val="ListParagraph"/>
        <w:numPr>
          <w:ilvl w:val="0"/>
          <w:numId w:val="1"/>
        </w:numPr>
        <w:spacing w:before="120" w:after="0"/>
      </w:pPr>
      <w:r w:rsidRPr="00654988">
        <w:rPr>
          <w:i/>
        </w:rPr>
        <w:t>The Value of Statistics: Guest Blog Post by Brian Kelly</w:t>
      </w:r>
      <w:r>
        <w:t xml:space="preserve">, B. Kelly, UK Web Focus blog, 13 Feb 2012, </w:t>
      </w:r>
      <w:hyperlink r:id="rId15" w:history="1">
        <w:r w:rsidRPr="00654988">
          <w:t>http://www.jorum.ac.uk/blog/post/27/the-value-of-statistics-guest-blog-post-by-brian-kelly</w:t>
        </w:r>
      </w:hyperlink>
    </w:p>
    <w:p w:rsidR="00BE2738" w:rsidRDefault="00BE2738" w:rsidP="00BE2738">
      <w:pPr>
        <w:pStyle w:val="ListParagraph"/>
        <w:numPr>
          <w:ilvl w:val="0"/>
          <w:numId w:val="1"/>
        </w:numPr>
        <w:spacing w:before="120" w:after="0"/>
      </w:pPr>
      <w:r w:rsidRPr="00654988">
        <w:rPr>
          <w:i/>
        </w:rPr>
        <w:t>Using Slideshare as a Tool to Help Identify Impact</w:t>
      </w:r>
      <w:r>
        <w:t xml:space="preserve">, B. Kelly, UK Web Focus blog, 6 May 2011, </w:t>
      </w:r>
      <w:hyperlink r:id="rId16" w:history="1">
        <w:r w:rsidRPr="00654988">
          <w:t xml:space="preserve"> </w:t>
        </w:r>
        <w:hyperlink r:id="rId17" w:history="1">
          <w:r w:rsidRPr="00654988">
            <w:t>http://ukwebfocus.wordpress.com/2011/05/06/using-slideshare-as-a-tool-to-help-identify-impact/</w:t>
          </w:r>
        </w:hyperlink>
        <w:r w:rsidRPr="00654988">
          <w:t xml:space="preserve"> </w:t>
        </w:r>
      </w:hyperlink>
    </w:p>
    <w:p w:rsidR="00574552" w:rsidRPr="00C80BAE" w:rsidRDefault="00574552" w:rsidP="00574552">
      <w:pPr>
        <w:pStyle w:val="ListParagraph"/>
        <w:numPr>
          <w:ilvl w:val="0"/>
          <w:numId w:val="1"/>
        </w:numPr>
        <w:spacing w:before="120" w:after="0"/>
      </w:pPr>
      <w:r w:rsidRPr="00574552">
        <w:rPr>
          <w:i/>
        </w:rPr>
        <w:t>How Plenary Speakers Are Maximising Their Impact</w:t>
      </w:r>
      <w:r>
        <w:t xml:space="preserve">, B. Kelly, UK Web Focus blog, 18 June 2008, </w:t>
      </w:r>
      <w:hyperlink r:id="rId18" w:history="1">
        <w:r w:rsidRPr="00574552">
          <w:t>http://ukwebfocus.wordpress.com/2008/06/18/how-plenary-speakers-are-maximising-their-impact/</w:t>
        </w:r>
      </w:hyperlink>
      <w:hyperlink r:id="rId19" w:history="1"/>
    </w:p>
    <w:p w:rsidR="00437131" w:rsidRDefault="00437131" w:rsidP="00437131">
      <w:pPr>
        <w:pStyle w:val="Exercise-heading"/>
        <w:spacing w:after="0"/>
      </w:pPr>
      <w:r>
        <w:lastRenderedPageBreak/>
        <w:t xml:space="preserve">Learning </w:t>
      </w:r>
      <w:proofErr w:type="gramStart"/>
      <w:r>
        <w:t>From</w:t>
      </w:r>
      <w:proofErr w:type="gramEnd"/>
      <w:r>
        <w:t xml:space="preserve"> Slides</w:t>
      </w:r>
    </w:p>
    <w:p w:rsidR="00437131" w:rsidRDefault="00437131" w:rsidP="00437131">
      <w:pPr>
        <w:spacing w:before="120" w:after="0"/>
      </w:pPr>
      <w:r>
        <w:t>How useful do you think it would be to learn from the content of slideshows? Would you slides be of use to your peers?</w:t>
      </w:r>
    </w:p>
    <w:p w:rsidR="00437131" w:rsidRDefault="00437131" w:rsidP="00437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37131" w:rsidRDefault="00437131" w:rsidP="00437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37131" w:rsidRDefault="00437131" w:rsidP="00437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37131" w:rsidRDefault="00437131" w:rsidP="00437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37131" w:rsidRDefault="00437131" w:rsidP="00437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37131" w:rsidRDefault="00437131" w:rsidP="00437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37131" w:rsidRDefault="00437131" w:rsidP="00437131">
      <w:pPr>
        <w:pStyle w:val="Exercise-heading"/>
        <w:spacing w:after="0"/>
      </w:pPr>
      <w:r>
        <w:t>Limitations</w:t>
      </w:r>
    </w:p>
    <w:p w:rsidR="00437131" w:rsidRDefault="00437131" w:rsidP="00437131">
      <w:pPr>
        <w:spacing w:before="120" w:after="0"/>
      </w:pPr>
      <w:r>
        <w:t>What limitations do you feel Slideshare has?</w:t>
      </w:r>
      <w:r w:rsidRPr="005F1ABA">
        <w:t xml:space="preserve"> </w:t>
      </w: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54988" w:rsidRDefault="00654988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Style w:val="Exercise-heading"/>
        <w:spacing w:after="0"/>
      </w:pPr>
      <w:r>
        <w:t>Questions and Comments</w:t>
      </w:r>
    </w:p>
    <w:p w:rsidR="00DF02CB" w:rsidRDefault="00DF02CB" w:rsidP="00DF02CB">
      <w:pPr>
        <w:spacing w:before="120" w:after="0"/>
      </w:pPr>
      <w:r>
        <w:t xml:space="preserve">Make a note of any questions and comments you have about </w:t>
      </w:r>
      <w:r w:rsidR="00654988">
        <w:t>Slideshare</w:t>
      </w:r>
      <w:r>
        <w:t>.</w:t>
      </w:r>
      <w:r w:rsidRPr="005F1ABA">
        <w:t xml:space="preserve"> </w:t>
      </w: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32114" w:rsidRDefault="00932114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32114" w:rsidRDefault="00932114" w:rsidP="0093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E3844" w:rsidRDefault="009E3844" w:rsidP="009E3844">
      <w:pPr>
        <w:pStyle w:val="Exercise-heading"/>
        <w:spacing w:after="0"/>
      </w:pPr>
      <w:r>
        <w:t>Further Information and Useful Links</w:t>
      </w:r>
    </w:p>
    <w:p w:rsidR="00BE2738" w:rsidRDefault="00BE2738" w:rsidP="00BE2738">
      <w:pPr>
        <w:spacing w:before="120" w:after="0"/>
      </w:pPr>
      <w:bookmarkStart w:id="0" w:name="_GoBack"/>
      <w:bookmarkEnd w:id="0"/>
      <w:r>
        <w:t>For further information on Slideshare see:</w:t>
      </w:r>
    </w:p>
    <w:p w:rsidR="00BE2738" w:rsidRDefault="00BE2738" w:rsidP="00BE2738">
      <w:pPr>
        <w:pStyle w:val="ListParagraph"/>
        <w:numPr>
          <w:ilvl w:val="0"/>
          <w:numId w:val="1"/>
        </w:numPr>
        <w:spacing w:before="120" w:after="0"/>
      </w:pPr>
      <w:r>
        <w:rPr>
          <w:i/>
        </w:rPr>
        <w:t>Slideshare</w:t>
      </w:r>
      <w:r>
        <w:t>, Wikipedia,</w:t>
      </w:r>
      <w:r w:rsidRPr="00C80BAE">
        <w:t xml:space="preserve"> </w:t>
      </w:r>
      <w:hyperlink r:id="rId20" w:history="1">
        <w:r w:rsidRPr="00654988">
          <w:t>https://en.wikipedia.org/wiki/Slideshare</w:t>
        </w:r>
      </w:hyperlink>
    </w:p>
    <w:p w:rsidR="00BE2738" w:rsidRDefault="00BE2738" w:rsidP="00BE2738">
      <w:pPr>
        <w:pStyle w:val="ListParagraph"/>
        <w:numPr>
          <w:ilvl w:val="0"/>
          <w:numId w:val="1"/>
        </w:numPr>
        <w:spacing w:before="120" w:after="0"/>
      </w:pPr>
      <w:r w:rsidRPr="00654988">
        <w:rPr>
          <w:i/>
        </w:rPr>
        <w:t>The Value of Statistics: Guest Blog Post by Brian Kelly</w:t>
      </w:r>
      <w:r>
        <w:t xml:space="preserve">, B. Kelly, UK Web Focus blog, 13 Feb 2012, </w:t>
      </w:r>
      <w:hyperlink r:id="rId21" w:history="1">
        <w:r w:rsidRPr="00654988">
          <w:t>http://www.jorum.ac.uk/blog/post/27/the-value-of-statistics-guest-blog-post-by-brian-kelly</w:t>
        </w:r>
      </w:hyperlink>
    </w:p>
    <w:p w:rsidR="00BE2738" w:rsidRDefault="00BE2738" w:rsidP="00BE2738">
      <w:pPr>
        <w:pStyle w:val="ListParagraph"/>
        <w:numPr>
          <w:ilvl w:val="0"/>
          <w:numId w:val="1"/>
        </w:numPr>
        <w:spacing w:before="120" w:after="0"/>
      </w:pPr>
      <w:r w:rsidRPr="00654988">
        <w:rPr>
          <w:i/>
        </w:rPr>
        <w:t>Using Slideshare as a Tool to Help Identify Impact</w:t>
      </w:r>
      <w:r>
        <w:t xml:space="preserve">, B. Kelly, UK Web Focus blog, 6 May 2011, </w:t>
      </w:r>
      <w:hyperlink r:id="rId22" w:history="1">
        <w:r w:rsidRPr="00654988">
          <w:t xml:space="preserve"> </w:t>
        </w:r>
        <w:hyperlink r:id="rId23" w:history="1">
          <w:r w:rsidRPr="00654988">
            <w:t>http://ukwebfocus.wordpress.com/2011/05/06/using-slideshare-as-a-tool-to-help-identify-impact/</w:t>
          </w:r>
        </w:hyperlink>
        <w:r w:rsidRPr="00654988">
          <w:t xml:space="preserve"> </w:t>
        </w:r>
      </w:hyperlink>
    </w:p>
    <w:p w:rsidR="00574552" w:rsidRPr="00C80BAE" w:rsidRDefault="00574552" w:rsidP="00574552">
      <w:pPr>
        <w:pStyle w:val="ListParagraph"/>
        <w:numPr>
          <w:ilvl w:val="0"/>
          <w:numId w:val="1"/>
        </w:numPr>
        <w:spacing w:before="120" w:after="0"/>
      </w:pPr>
      <w:r w:rsidRPr="00574552">
        <w:rPr>
          <w:i/>
        </w:rPr>
        <w:t>How Plenary Speakers Are Maximising Their Impact</w:t>
      </w:r>
      <w:r>
        <w:t xml:space="preserve">, B. Kelly, UK Web Focus blog, 18 June 2008, </w:t>
      </w:r>
      <w:hyperlink r:id="rId24" w:history="1">
        <w:r w:rsidRPr="00574552">
          <w:t>http://ukwebfocus.wordpress.com/2008/06/18/how-plenary-speakers-are-maximising-their-impact/</w:t>
        </w:r>
      </w:hyperlink>
      <w:hyperlink r:id="rId25" w:history="1"/>
    </w:p>
    <w:sectPr w:rsidR="00574552" w:rsidRPr="00C80BAE" w:rsidSect="00332C16">
      <w:footerReference w:type="default" r:id="rId26"/>
      <w:headerReference w:type="first" r:id="rId27"/>
      <w:footerReference w:type="first" r:id="rId28"/>
      <w:pgSz w:w="16820" w:h="11880" w:orient="landscape"/>
      <w:pgMar w:top="567" w:right="567" w:bottom="567" w:left="567" w:header="709" w:footer="709" w:gutter="0"/>
      <w:cols w:num="2" w:sep="1" w:space="1202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40" w:rsidRDefault="00486C8C">
      <w:pPr>
        <w:spacing w:after="0"/>
      </w:pPr>
      <w:r>
        <w:separator/>
      </w:r>
    </w:p>
  </w:endnote>
  <w:endnote w:type="continuationSeparator" w:id="0">
    <w:p w:rsidR="00B71240" w:rsidRDefault="00486C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92" w:rsidRDefault="00127263" w:rsidP="006C7A9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7200"/>
        <w:tab w:val="left" w:pos="8280"/>
        <w:tab w:val="right" w:pos="15309"/>
      </w:tabs>
    </w:pPr>
    <w:r>
      <w:tab/>
      <w:t>June 2013</w:t>
    </w:r>
    <w:r>
      <w:tab/>
    </w:r>
    <w:r>
      <w:tab/>
      <w:t>Jun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Default="00127263" w:rsidP="00294BB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8364"/>
      </w:tabs>
      <w:spacing w:after="0"/>
    </w:pPr>
    <w:r>
      <w:t>Produced by Brian Kelly, UKOLN for Alt-metrics workshop, University of Edinburgh, 25 June 2013</w:t>
    </w:r>
    <w:r>
      <w:tab/>
    </w:r>
    <w:r w:rsidRPr="00294BBD">
      <w:t>Produced by Brian Kelly, UKOLN for Alt-metrics workshop, University of Edinburgh, 25 June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40" w:rsidRDefault="00486C8C">
      <w:pPr>
        <w:spacing w:after="0"/>
      </w:pPr>
      <w:r>
        <w:separator/>
      </w:r>
    </w:p>
  </w:footnote>
  <w:footnote w:type="continuationSeparator" w:id="0">
    <w:p w:rsidR="00B71240" w:rsidRDefault="00486C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Pr="00294BBD" w:rsidRDefault="009E3844" w:rsidP="00294BBD">
    <w:pPr>
      <w:pStyle w:val="Header"/>
      <w:spacing w:after="0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34B"/>
    <w:multiLevelType w:val="hybridMultilevel"/>
    <w:tmpl w:val="BAB6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16"/>
    <w:rsid w:val="00127263"/>
    <w:rsid w:val="001956BA"/>
    <w:rsid w:val="00332C16"/>
    <w:rsid w:val="003C5EEA"/>
    <w:rsid w:val="00437131"/>
    <w:rsid w:val="00486C8C"/>
    <w:rsid w:val="00564007"/>
    <w:rsid w:val="00574552"/>
    <w:rsid w:val="00654988"/>
    <w:rsid w:val="00932114"/>
    <w:rsid w:val="009B52D0"/>
    <w:rsid w:val="009E3844"/>
    <w:rsid w:val="00B11146"/>
    <w:rsid w:val="00B4677D"/>
    <w:rsid w:val="00B71240"/>
    <w:rsid w:val="00BB29C9"/>
    <w:rsid w:val="00BD479A"/>
    <w:rsid w:val="00BE2738"/>
    <w:rsid w:val="00C26F31"/>
    <w:rsid w:val="00CE4F24"/>
    <w:rsid w:val="00D068E1"/>
    <w:rsid w:val="00DF02CB"/>
    <w:rsid w:val="00EB03F3"/>
    <w:rsid w:val="00F24CF6"/>
    <w:rsid w:val="00F4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th.academia.edu/BrianKelly" TargetMode="External"/><Relationship Id="rId13" Type="http://schemas.openxmlformats.org/officeDocument/2006/relationships/hyperlink" Target="http://www.academia.edu/" TargetMode="External"/><Relationship Id="rId18" Type="http://schemas.openxmlformats.org/officeDocument/2006/relationships/hyperlink" Target="http://ukwebfocus.wordpress.com/2008/06/18/how-plenary-speakers-are-maximising-their-impact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jorum.ac.uk/blog/post/27/the-value-of-statistics-guest-blog-post-by-brian-kell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th.academia.edu/BrianKelly" TargetMode="External"/><Relationship Id="rId17" Type="http://schemas.openxmlformats.org/officeDocument/2006/relationships/hyperlink" Target="http://ukwebfocus.wordpress.com/2011/05/06/using-slideshare-as-a-tool-to-help-identify-impact/" TargetMode="External"/><Relationship Id="rId25" Type="http://schemas.openxmlformats.org/officeDocument/2006/relationships/hyperlink" Target="http://ukwebfocus.wordpress.com/2011/06/28/social-analytics-for-russell-group-university-twitter-accoun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ukwebfocus.wordpress.com/2011/06/28/social-analytics-for-russell-group-university-twitter-accounts/" TargetMode="External"/><Relationship Id="rId20" Type="http://schemas.openxmlformats.org/officeDocument/2006/relationships/hyperlink" Target="https://en.wikipedia.org/wiki/Slideshar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ademia.edu/" TargetMode="External"/><Relationship Id="rId24" Type="http://schemas.openxmlformats.org/officeDocument/2006/relationships/hyperlink" Target="http://ukwebfocus.wordpress.com/2008/06/18/how-plenary-speakers-are-maximising-their-impac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orum.ac.uk/blog/post/27/the-value-of-statistics-guest-blog-post-by-brian-kelly" TargetMode="External"/><Relationship Id="rId23" Type="http://schemas.openxmlformats.org/officeDocument/2006/relationships/hyperlink" Target="http://ukwebfocus.wordpress.com/2011/05/06/using-slideshare-as-a-tool-to-help-identify-impact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0.png"/><Relationship Id="rId19" Type="http://schemas.openxmlformats.org/officeDocument/2006/relationships/hyperlink" Target="http://ukwebfocus.wordpress.com/2011/06/28/social-analytics-for-russell-group-university-twitter-accoun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en.wikipedia.org/wiki/Slideshare" TargetMode="External"/><Relationship Id="rId22" Type="http://schemas.openxmlformats.org/officeDocument/2006/relationships/hyperlink" Target="http://ukwebfocus.wordpress.com/2011/06/28/social-analytics-for-russell-group-university-twitter-accounts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Slideshare</vt:lpstr>
    </vt:vector>
  </TitlesOfParts>
  <Company>University of Bath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Slideshare</dc:title>
  <dc:creator>Brian Kelly</dc:creator>
  <cp:lastModifiedBy>ulpc-bk</cp:lastModifiedBy>
  <cp:revision>10</cp:revision>
  <cp:lastPrinted>2013-06-12T15:02:00Z</cp:lastPrinted>
  <dcterms:created xsi:type="dcterms:W3CDTF">2013-06-03T10:34:00Z</dcterms:created>
  <dcterms:modified xsi:type="dcterms:W3CDTF">2013-06-15T10:51:00Z</dcterms:modified>
</cp:coreProperties>
</file>