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8D254E" w:rsidP="00D2687C">
      <w:pPr>
        <w:pStyle w:val="Title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DCB15" wp14:editId="4C74B121">
                <wp:simplePos x="0" y="0"/>
                <wp:positionH relativeFrom="column">
                  <wp:posOffset>3478530</wp:posOffset>
                </wp:positionH>
                <wp:positionV relativeFrom="paragraph">
                  <wp:posOffset>-313690</wp:posOffset>
                </wp:positionV>
                <wp:extent cx="1171575" cy="3714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54E" w:rsidRPr="00826ACD" w:rsidRDefault="001F6CEF" w:rsidP="008D25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D: </w:t>
                            </w:r>
                            <w:r w:rsidR="008D254E">
                              <w:rPr>
                                <w:b/>
                              </w:rPr>
                              <w:t>Researcher profiling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73.9pt;margin-top:-24.7pt;width:92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" fillcolor="white [3201]" strokeweight=".5pt">
                <v:textbox>
                  <w:txbxContent>
                    <w:p w:rsidR="008D254E" w:rsidRPr="00826ACD" w:rsidRDefault="001F6CEF" w:rsidP="008D25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D: </w:t>
                      </w:r>
                      <w:r w:rsidR="008D254E">
                        <w:rPr>
                          <w:b/>
                        </w:rPr>
                        <w:t>Researcher profiling services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1F6CEF" w:rsidP="00332C16">
      <w:pPr>
        <w:pStyle w:val="Sub-title"/>
      </w:pPr>
      <w:r>
        <w:t>D</w:t>
      </w:r>
      <w:r w:rsidR="00104B4C">
        <w:t>3</w:t>
      </w:r>
      <w:r w:rsidR="00332C16" w:rsidRPr="00332C16">
        <w:t xml:space="preserve">: </w:t>
      </w:r>
      <w:r w:rsidR="003C5EEA">
        <w:t xml:space="preserve"> </w:t>
      </w:r>
      <w:r w:rsidR="00181DCE">
        <w:t>Using</w:t>
      </w:r>
      <w:r w:rsidR="00332C16" w:rsidRPr="00332C16">
        <w:t xml:space="preserve"> </w:t>
      </w:r>
      <w:proofErr w:type="spellStart"/>
      <w:r w:rsidR="00104B4C">
        <w:t>Mendeley</w:t>
      </w:r>
      <w:proofErr w:type="spellEnd"/>
      <w:r w:rsidR="003C5EEA">
        <w:t xml:space="preserve"> </w:t>
      </w:r>
    </w:p>
    <w:p w:rsidR="00332C16" w:rsidRDefault="00332C16" w:rsidP="00332C16">
      <w:r w:rsidRPr="00294BBD">
        <w:rPr>
          <w:b/>
        </w:rPr>
        <w:t>What is it?</w:t>
      </w:r>
      <w:r>
        <w:t xml:space="preserve">  </w:t>
      </w:r>
      <w:proofErr w:type="spellStart"/>
      <w:r w:rsidR="00104B4C">
        <w:t>Mendeley</w:t>
      </w:r>
      <w:proofErr w:type="spellEnd"/>
      <w:r>
        <w:t xml:space="preserve"> is </w:t>
      </w:r>
      <w:r w:rsidR="003C5EEA">
        <w:t>a researcher profiling service</w:t>
      </w:r>
      <w:r>
        <w:t>.</w:t>
      </w:r>
    </w:p>
    <w:p w:rsidR="00332C16" w:rsidRDefault="00332C16" w:rsidP="00332C16">
      <w:r w:rsidRPr="00294BBD">
        <w:rPr>
          <w:b/>
        </w:rPr>
        <w:t>Why bother?</w:t>
      </w:r>
      <w:r>
        <w:t xml:space="preserve">  Having </w:t>
      </w:r>
      <w:r w:rsidR="003C5EEA">
        <w:t xml:space="preserve">a </w:t>
      </w:r>
      <w:proofErr w:type="spellStart"/>
      <w:r w:rsidR="00104B4C">
        <w:t>Mendeley</w:t>
      </w:r>
      <w:proofErr w:type="spellEnd"/>
      <w:r w:rsidR="003C5EEA">
        <w:t xml:space="preserve"> account can help your peers to find your research publications and can help you connect with fellow researchers</w:t>
      </w:r>
      <w:r>
        <w:t>.</w:t>
      </w:r>
    </w:p>
    <w:p w:rsidR="00332C16" w:rsidRDefault="00332C16" w:rsidP="00332C16">
      <w:pPr>
        <w:pStyle w:val="Exercise"/>
      </w:pPr>
      <w:r w:rsidRPr="00294BBD">
        <w:rPr>
          <w:b/>
        </w:rPr>
        <w:t>Risks</w:t>
      </w:r>
      <w:r>
        <w:t xml:space="preserve">: Low risk. </w:t>
      </w:r>
      <w:proofErr w:type="gramStart"/>
      <w:r>
        <w:t>Can be deleted if not wanted.</w:t>
      </w:r>
      <w:proofErr w:type="gramEnd"/>
      <w:r w:rsidR="00DF02CB">
        <w:t xml:space="preserve">  However you should think carefully before uploading papers to the service due to issues such as copyright infringement and fragmentation of access to your papers.</w:t>
      </w:r>
    </w:p>
    <w:p w:rsidR="00332C16" w:rsidRDefault="00332C16" w:rsidP="00332C16">
      <w:pPr>
        <w:pStyle w:val="Exercise-heading"/>
        <w:pBdr>
          <w:top w:val="single" w:sz="4" w:space="1" w:color="auto"/>
        </w:pBdr>
      </w:pPr>
      <w:r>
        <w:t xml:space="preserve">Exercise 1:  </w:t>
      </w:r>
      <w:r w:rsidR="000B7934">
        <w:t>Familiarisation</w:t>
      </w:r>
    </w:p>
    <w:p w:rsidR="00104B4C" w:rsidRDefault="00104B4C" w:rsidP="00104B4C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4C0256" wp14:editId="5A024DB8">
                <wp:simplePos x="0" y="0"/>
                <wp:positionH relativeFrom="column">
                  <wp:posOffset>2002155</wp:posOffset>
                </wp:positionH>
                <wp:positionV relativeFrom="paragraph">
                  <wp:posOffset>53340</wp:posOffset>
                </wp:positionV>
                <wp:extent cx="2743200" cy="2438400"/>
                <wp:effectExtent l="0" t="0" r="0" b="0"/>
                <wp:wrapTight wrapText="bothSides">
                  <wp:wrapPolygon edited="0">
                    <wp:start x="450" y="0"/>
                    <wp:lineTo x="450" y="21431"/>
                    <wp:lineTo x="21150" y="21431"/>
                    <wp:lineTo x="21150" y="0"/>
                    <wp:lineTo x="45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07" w:rsidRPr="00564007" w:rsidRDefault="00104B4C" w:rsidP="005640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04B4C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69BFDFE7" wp14:editId="00FD8148">
                                  <wp:extent cx="2553970" cy="21570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ndeley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3970" cy="2157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007"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Mendeley</w:t>
                            </w:r>
                            <w:r w:rsidR="003C5EEA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57.65pt;margin-top:4.2pt;width:3in;height:19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" filled="f" stroked="f" strokeweight=".5pt">
                <v:textbox>
                  <w:txbxContent>
                    <w:p w:rsidR="00564007" w:rsidRPr="00564007" w:rsidRDefault="00104B4C" w:rsidP="00564007">
                      <w:pPr>
                        <w:spacing w:after="0"/>
                        <w:rPr>
                          <w:b/>
                        </w:rPr>
                      </w:pPr>
                      <w:r w:rsidRPr="00104B4C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69BFDFE7" wp14:editId="00FD8148">
                            <wp:extent cx="2553970" cy="21570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ndeley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3970" cy="2157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007"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Mendeley</w:t>
                      </w:r>
                      <w:r w:rsidR="003C5EEA">
                        <w:rPr>
                          <w:b/>
                          <w:noProof/>
                          <w:lang w:eastAsia="en-GB"/>
                        </w:rPr>
                        <w:t xml:space="preserve"> profile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F6CEF">
        <w:t>D</w:t>
      </w:r>
      <w:r>
        <w:t>3</w:t>
      </w:r>
      <w:r w:rsidR="00564007">
        <w:t>.1</w:t>
      </w:r>
      <w:r w:rsidR="00564007">
        <w:tab/>
        <w:t xml:space="preserve">View the </w:t>
      </w:r>
      <w:proofErr w:type="spellStart"/>
      <w:r>
        <w:t>Mendely</w:t>
      </w:r>
      <w:proofErr w:type="spellEnd"/>
      <w:r w:rsidR="003C5EEA">
        <w:t xml:space="preserve"> </w:t>
      </w:r>
      <w:r>
        <w:t xml:space="preserve">home page at </w:t>
      </w:r>
      <w:r w:rsidRPr="00104B4C">
        <w:t>http://www.mendeley.com</w:t>
      </w:r>
      <w:proofErr w:type="gramStart"/>
      <w:r w:rsidRPr="00104B4C">
        <w:t>/</w:t>
      </w:r>
      <w:r>
        <w:t xml:space="preserve">  Then</w:t>
      </w:r>
      <w:proofErr w:type="gramEnd"/>
      <w:r>
        <w:t xml:space="preserve"> search for papers in an area of interest to you. </w:t>
      </w:r>
    </w:p>
    <w:p w:rsidR="00564007" w:rsidRDefault="00104B4C" w:rsidP="00104B4C">
      <w:pPr>
        <w:pStyle w:val="Exercise"/>
      </w:pPr>
      <w:r>
        <w:t>D3.2</w:t>
      </w:r>
      <w:r>
        <w:tab/>
        <w:t xml:space="preserve">View the </w:t>
      </w:r>
      <w:proofErr w:type="spellStart"/>
      <w:r>
        <w:t>Mendeley</w:t>
      </w:r>
      <w:proofErr w:type="spellEnd"/>
      <w:r>
        <w:t xml:space="preserve"> </w:t>
      </w:r>
      <w:r w:rsidR="003C5EEA">
        <w:t>profile</w:t>
      </w:r>
      <w:r w:rsidR="00564007">
        <w:t xml:space="preserve"> </w:t>
      </w:r>
      <w:r>
        <w:t xml:space="preserve">such as the one at </w:t>
      </w:r>
      <w:r w:rsidRPr="00104B4C">
        <w:t>http://www.mendeley.com/</w:t>
      </w:r>
      <w:r>
        <w:br/>
      </w:r>
      <w:r w:rsidRPr="00104B4C">
        <w:t>profiles/</w:t>
      </w:r>
      <w:proofErr w:type="spellStart"/>
      <w:r w:rsidRPr="00104B4C">
        <w:t>brian-kelly</w:t>
      </w:r>
      <w:proofErr w:type="spellEnd"/>
      <w:proofErr w:type="gramStart"/>
      <w:r w:rsidRPr="00104B4C">
        <w:t>/</w:t>
      </w:r>
      <w:r>
        <w:t xml:space="preserve">  </w:t>
      </w:r>
      <w:r w:rsidR="003C5EEA">
        <w:t>(</w:t>
      </w:r>
      <w:proofErr w:type="gramEnd"/>
      <w:r>
        <w:t xml:space="preserve">as </w:t>
      </w:r>
      <w:r w:rsidR="003C5EEA">
        <w:t>shown in Figure 1)</w:t>
      </w:r>
    </w:p>
    <w:p w:rsidR="00564007" w:rsidRDefault="00564007" w:rsidP="00564007">
      <w:pPr>
        <w:pStyle w:val="Exercise-heading"/>
      </w:pPr>
      <w:r>
        <w:t>Exercise 2:  Registering</w:t>
      </w:r>
    </w:p>
    <w:p w:rsidR="00564007" w:rsidRDefault="001F6CEF" w:rsidP="00564007">
      <w:pPr>
        <w:pStyle w:val="Exercise"/>
        <w:spacing w:after="0"/>
      </w:pPr>
      <w:r>
        <w:t>D</w:t>
      </w:r>
      <w:r w:rsidR="00104B4C">
        <w:t>3</w:t>
      </w:r>
      <w:r w:rsidR="00564007">
        <w:t>.</w:t>
      </w:r>
      <w:r w:rsidR="00104B4C">
        <w:t>3</w:t>
      </w:r>
      <w:r w:rsidR="00564007">
        <w:tab/>
      </w:r>
      <w:r w:rsidR="00104B4C">
        <w:t xml:space="preserve">Click on the Sign up link at the top of the page </w:t>
      </w:r>
      <w:r w:rsidR="00564007">
        <w:t xml:space="preserve">and </w:t>
      </w:r>
      <w:r w:rsidR="003C5EEA">
        <w:t>s</w:t>
      </w:r>
      <w:r w:rsidR="00564007">
        <w:t xml:space="preserve">ign up for a </w:t>
      </w:r>
      <w:proofErr w:type="spellStart"/>
      <w:r w:rsidR="00104B4C">
        <w:t>Mendeley</w:t>
      </w:r>
      <w:proofErr w:type="spellEnd"/>
      <w:r w:rsidR="003C5EEA">
        <w:t xml:space="preserve"> account</w:t>
      </w:r>
      <w:r w:rsidR="00564007">
        <w:t>.</w:t>
      </w:r>
    </w:p>
    <w:p w:rsidR="00332C16" w:rsidRDefault="00332C16" w:rsidP="00332C16">
      <w:pPr>
        <w:pStyle w:val="Exercise-heading"/>
      </w:pPr>
      <w:r>
        <w:t xml:space="preserve">Exercise </w:t>
      </w:r>
      <w:r w:rsidR="00564007">
        <w:t>3</w:t>
      </w:r>
      <w:r>
        <w:t xml:space="preserve">:  </w:t>
      </w:r>
      <w:r w:rsidR="00A6133E">
        <w:t>Learning More</w:t>
      </w:r>
      <w:r>
        <w:t xml:space="preserve"> </w:t>
      </w:r>
    </w:p>
    <w:p w:rsidR="00332C16" w:rsidRDefault="001F6CEF" w:rsidP="00332C16">
      <w:pPr>
        <w:pStyle w:val="Exercise"/>
      </w:pPr>
      <w:r>
        <w:t>D</w:t>
      </w:r>
      <w:r w:rsidR="00104B4C">
        <w:t>3</w:t>
      </w:r>
      <w:r w:rsidR="00332C16">
        <w:t>.</w:t>
      </w:r>
      <w:r w:rsidR="00104B4C">
        <w:t>4</w:t>
      </w:r>
      <w:r w:rsidR="00332C16">
        <w:tab/>
      </w:r>
      <w:r w:rsidR="00A6133E">
        <w:t xml:space="preserve">Go to the </w:t>
      </w:r>
      <w:proofErr w:type="spellStart"/>
      <w:r w:rsidR="00A6133E">
        <w:t>Mendeley</w:t>
      </w:r>
      <w:proofErr w:type="spellEnd"/>
      <w:r w:rsidR="00A6133E">
        <w:t xml:space="preserve"> tutorial at </w:t>
      </w:r>
      <w:r w:rsidR="00A6133E" w:rsidRPr="00A6133E">
        <w:t>http://gettingstarted.mendeley.com</w:t>
      </w:r>
      <w:r w:rsidR="00A6133E">
        <w:t>/ Read some of the pages which desc</w:t>
      </w:r>
      <w:r w:rsidR="00C01E23">
        <w:t>r</w:t>
      </w:r>
      <w:r w:rsidR="00A6133E">
        <w:t xml:space="preserve">ibe how to get started with </w:t>
      </w:r>
      <w:proofErr w:type="spellStart"/>
      <w:r w:rsidR="00A6133E">
        <w:t>Mendeley</w:t>
      </w:r>
      <w:proofErr w:type="spellEnd"/>
      <w:r w:rsidR="00A6133E">
        <w:t>.</w:t>
      </w:r>
    </w:p>
    <w:p w:rsidR="00332C16" w:rsidRDefault="00332C16" w:rsidP="00332C16">
      <w:pPr>
        <w:pStyle w:val="Exercise-heading"/>
      </w:pPr>
      <w:r>
        <w:t xml:space="preserve">Exercise </w:t>
      </w:r>
      <w:r w:rsidR="00564007">
        <w:t>4</w:t>
      </w:r>
      <w:r w:rsidR="00DF02CB">
        <w:t>:</w:t>
      </w:r>
      <w:r>
        <w:t xml:space="preserve">  </w:t>
      </w:r>
      <w:r w:rsidR="000B7934">
        <w:t>Searching</w:t>
      </w:r>
    </w:p>
    <w:p w:rsidR="00332C16" w:rsidRDefault="001F6CEF" w:rsidP="00332C16">
      <w:pPr>
        <w:pStyle w:val="Exercise"/>
      </w:pPr>
      <w:r>
        <w:t>D</w:t>
      </w:r>
      <w:r w:rsidR="00A6133E">
        <w:t>3</w:t>
      </w:r>
      <w:r w:rsidR="00564007">
        <w:t>.5</w:t>
      </w:r>
      <w:r w:rsidR="00332C16">
        <w:tab/>
      </w:r>
      <w:r w:rsidR="00DF02CB">
        <w:t xml:space="preserve">Use the search facility to search for </w:t>
      </w:r>
      <w:r w:rsidR="00A6133E">
        <w:t>a paper on “</w:t>
      </w:r>
      <w:r w:rsidR="00A6133E" w:rsidRPr="00A6133E">
        <w:rPr>
          <w:i/>
        </w:rPr>
        <w:t>The Role of the LinkedIn Social Media in Building the Personal Image</w:t>
      </w:r>
      <w:r w:rsidR="00A6133E">
        <w:t>”</w:t>
      </w:r>
      <w:r w:rsidR="00DF02CB">
        <w:t>.</w:t>
      </w:r>
      <w:r w:rsidR="00A6133E">
        <w:t xml:space="preserve"> </w:t>
      </w:r>
    </w:p>
    <w:p w:rsidR="00A6133E" w:rsidRDefault="00A6133E" w:rsidP="00A6133E">
      <w:pPr>
        <w:pStyle w:val="Exercise-heading"/>
      </w:pPr>
      <w:r>
        <w:t xml:space="preserve">Exercise 5:  Using </w:t>
      </w:r>
      <w:proofErr w:type="spellStart"/>
      <w:r>
        <w:t>Mendeley</w:t>
      </w:r>
      <w:proofErr w:type="spellEnd"/>
      <w:r>
        <w:t xml:space="preserve"> Groups </w:t>
      </w:r>
    </w:p>
    <w:p w:rsidR="00332C16" w:rsidRDefault="001F6CEF" w:rsidP="00332C16">
      <w:pPr>
        <w:pStyle w:val="Exercise"/>
      </w:pPr>
      <w:r>
        <w:t>D</w:t>
      </w:r>
      <w:r w:rsidR="00A6133E">
        <w:t>3</w:t>
      </w:r>
      <w:r w:rsidR="00332C16">
        <w:t>.</w:t>
      </w:r>
      <w:r w:rsidR="00564007">
        <w:t>6</w:t>
      </w:r>
      <w:r w:rsidR="00332C16">
        <w:tab/>
      </w:r>
      <w:r w:rsidR="00A6133E">
        <w:t>Use a search term such as “</w:t>
      </w:r>
      <w:r w:rsidR="00A6133E" w:rsidRPr="00A6133E">
        <w:rPr>
          <w:i/>
        </w:rPr>
        <w:t>social networks</w:t>
      </w:r>
      <w:r w:rsidR="00A6133E">
        <w:t xml:space="preserve">” and search for relevant groups on this topic which are available in </w:t>
      </w:r>
      <w:proofErr w:type="spellStart"/>
      <w:r w:rsidR="00A6133E">
        <w:t>Mendeley</w:t>
      </w:r>
      <w:proofErr w:type="spellEnd"/>
      <w:r w:rsidR="00A6133E">
        <w:t>.</w:t>
      </w:r>
    </w:p>
    <w:p w:rsidR="00844DDE" w:rsidRDefault="00844DDE" w:rsidP="00844DDE">
      <w:pPr>
        <w:pStyle w:val="Exercise"/>
      </w:pPr>
      <w:r>
        <w:t>D3.</w:t>
      </w:r>
      <w:r w:rsidR="00BF3312">
        <w:t>7</w:t>
      </w:r>
      <w:r>
        <w:tab/>
        <w:t>Find a popular group and observe the nature of the discussions.</w:t>
      </w:r>
    </w:p>
    <w:p w:rsidR="00127263" w:rsidRPr="00332C16" w:rsidRDefault="008D254E" w:rsidP="00127263">
      <w:pPr>
        <w:pStyle w:val="Title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6B426" wp14:editId="6B4A17E1">
                <wp:simplePos x="0" y="0"/>
                <wp:positionH relativeFrom="column">
                  <wp:posOffset>3498214</wp:posOffset>
                </wp:positionH>
                <wp:positionV relativeFrom="paragraph">
                  <wp:posOffset>-304165</wp:posOffset>
                </wp:positionV>
                <wp:extent cx="1152525" cy="4191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54E" w:rsidRPr="00826ACD" w:rsidRDefault="001F6CEF" w:rsidP="008D25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D: </w:t>
                            </w:r>
                            <w:r w:rsidR="008D254E">
                              <w:rPr>
                                <w:b/>
                              </w:rPr>
                              <w:t>Researcher profiling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75.45pt;margin-top:-23.95pt;width:90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" fillcolor="white [3201]" strokeweight=".5pt">
                <v:textbox>
                  <w:txbxContent>
                    <w:p w:rsidR="008D254E" w:rsidRPr="00826ACD" w:rsidRDefault="001F6CEF" w:rsidP="008D25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D: </w:t>
                      </w:r>
                      <w:r w:rsidR="008D254E">
                        <w:rPr>
                          <w:b/>
                        </w:rPr>
                        <w:t>Researcher profiling services</w:t>
                      </w:r>
                    </w:p>
                  </w:txbxContent>
                </v:textbox>
              </v:shape>
            </w:pict>
          </mc:Fallback>
        </mc:AlternateContent>
      </w:r>
      <w:r w:rsidR="00127263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A6133E" w:rsidRPr="00332C16" w:rsidRDefault="00A6133E" w:rsidP="00A6133E">
      <w:pPr>
        <w:pStyle w:val="Sub-title"/>
      </w:pPr>
      <w:r>
        <w:t>D3</w:t>
      </w:r>
      <w:r w:rsidRPr="00332C16">
        <w:t xml:space="preserve">: </w:t>
      </w:r>
      <w:r>
        <w:t xml:space="preserve"> Using</w:t>
      </w:r>
      <w:r w:rsidRPr="00332C16">
        <w:t xml:space="preserve"> </w:t>
      </w:r>
      <w:proofErr w:type="spellStart"/>
      <w:r>
        <w:t>Mendeley</w:t>
      </w:r>
      <w:proofErr w:type="spellEnd"/>
      <w:r>
        <w:t xml:space="preserve"> </w:t>
      </w:r>
    </w:p>
    <w:p w:rsidR="00A6133E" w:rsidRDefault="00A6133E" w:rsidP="00A6133E">
      <w:r w:rsidRPr="00294BBD">
        <w:rPr>
          <w:b/>
        </w:rPr>
        <w:t>What is it?</w:t>
      </w:r>
      <w:r>
        <w:t xml:space="preserve">  </w:t>
      </w:r>
      <w:proofErr w:type="spellStart"/>
      <w:r>
        <w:t>Mendeley</w:t>
      </w:r>
      <w:proofErr w:type="spellEnd"/>
      <w:r>
        <w:t xml:space="preserve"> is a researcher profiling service.</w:t>
      </w:r>
    </w:p>
    <w:p w:rsidR="00A6133E" w:rsidRDefault="00A6133E" w:rsidP="00A6133E">
      <w:r w:rsidRPr="00294BBD">
        <w:rPr>
          <w:b/>
        </w:rPr>
        <w:t>Why bother?</w:t>
      </w:r>
      <w:r>
        <w:t xml:space="preserve">  Having a </w:t>
      </w:r>
      <w:proofErr w:type="spellStart"/>
      <w:r>
        <w:t>Mendeley</w:t>
      </w:r>
      <w:proofErr w:type="spellEnd"/>
      <w:r>
        <w:t xml:space="preserve"> account can help your peers to find your research publications and can help you connect with fellow researchers.</w:t>
      </w:r>
    </w:p>
    <w:p w:rsidR="00A6133E" w:rsidRDefault="00A6133E" w:rsidP="00A6133E">
      <w:pPr>
        <w:pStyle w:val="Exercise"/>
      </w:pPr>
      <w:r w:rsidRPr="00294BBD">
        <w:rPr>
          <w:b/>
        </w:rPr>
        <w:t>Risks</w:t>
      </w:r>
      <w:r>
        <w:t xml:space="preserve">: Low risk. </w:t>
      </w:r>
      <w:proofErr w:type="gramStart"/>
      <w:r>
        <w:t>Can be deleted if not wanted.</w:t>
      </w:r>
      <w:proofErr w:type="gramEnd"/>
      <w:r>
        <w:t xml:space="preserve">  However you should think carefully before uploading papers to the service due to issues such as copyright infringement and fragmentation of access to your papers.</w:t>
      </w:r>
    </w:p>
    <w:p w:rsidR="00A6133E" w:rsidRDefault="000B7934" w:rsidP="00A6133E">
      <w:pPr>
        <w:pStyle w:val="Exercise-heading"/>
        <w:pBdr>
          <w:top w:val="single" w:sz="4" w:space="1" w:color="auto"/>
        </w:pBdr>
      </w:pPr>
      <w:r>
        <w:t>Exercise 1:  Familiarisation</w:t>
      </w:r>
    </w:p>
    <w:p w:rsidR="00A6133E" w:rsidRDefault="00A6133E" w:rsidP="00A6133E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5CC960" wp14:editId="13A65161">
                <wp:simplePos x="0" y="0"/>
                <wp:positionH relativeFrom="column">
                  <wp:posOffset>2002155</wp:posOffset>
                </wp:positionH>
                <wp:positionV relativeFrom="paragraph">
                  <wp:posOffset>53340</wp:posOffset>
                </wp:positionV>
                <wp:extent cx="2743200" cy="2438400"/>
                <wp:effectExtent l="0" t="0" r="0" b="0"/>
                <wp:wrapTight wrapText="bothSides">
                  <wp:wrapPolygon edited="0">
                    <wp:start x="450" y="0"/>
                    <wp:lineTo x="450" y="21431"/>
                    <wp:lineTo x="21150" y="21431"/>
                    <wp:lineTo x="21150" y="0"/>
                    <wp:lineTo x="45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33E" w:rsidRPr="00564007" w:rsidRDefault="00A6133E" w:rsidP="00A6133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04B4C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58A52DDE" wp14:editId="53DD7876">
                                  <wp:extent cx="2553970" cy="215709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ndeley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3970" cy="2157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Mendeley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57.65pt;margin-top:4.2pt;width:3in;height:19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" filled="f" stroked="f" strokeweight=".5pt">
                <v:textbox>
                  <w:txbxContent>
                    <w:p w:rsidR="00A6133E" w:rsidRPr="00564007" w:rsidRDefault="00A6133E" w:rsidP="00A6133E">
                      <w:pPr>
                        <w:spacing w:after="0"/>
                        <w:rPr>
                          <w:b/>
                        </w:rPr>
                      </w:pPr>
                      <w:r w:rsidRPr="00104B4C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58A52DDE" wp14:editId="53DD7876">
                            <wp:extent cx="2553970" cy="215709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ndeley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3970" cy="2157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Mendeley profile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D3.1</w:t>
      </w:r>
      <w:r>
        <w:tab/>
        <w:t xml:space="preserve">View the </w:t>
      </w:r>
      <w:proofErr w:type="spellStart"/>
      <w:r>
        <w:t>Mendely</w:t>
      </w:r>
      <w:proofErr w:type="spellEnd"/>
      <w:r>
        <w:t xml:space="preserve"> home page at </w:t>
      </w:r>
      <w:r w:rsidRPr="00104B4C">
        <w:t>http://www.mendeley.com</w:t>
      </w:r>
      <w:proofErr w:type="gramStart"/>
      <w:r w:rsidRPr="00104B4C">
        <w:t>/</w:t>
      </w:r>
      <w:r>
        <w:t xml:space="preserve">  Then</w:t>
      </w:r>
      <w:proofErr w:type="gramEnd"/>
      <w:r>
        <w:t xml:space="preserve"> search for papers in an area of interest to you. </w:t>
      </w:r>
    </w:p>
    <w:p w:rsidR="00A6133E" w:rsidRDefault="00A6133E" w:rsidP="00A6133E">
      <w:pPr>
        <w:pStyle w:val="Exercise"/>
      </w:pPr>
      <w:r>
        <w:t>D3.2</w:t>
      </w:r>
      <w:r>
        <w:tab/>
        <w:t xml:space="preserve">View the </w:t>
      </w:r>
      <w:proofErr w:type="spellStart"/>
      <w:r>
        <w:t>Mendeley</w:t>
      </w:r>
      <w:proofErr w:type="spellEnd"/>
      <w:r>
        <w:t xml:space="preserve"> profile such as the one at </w:t>
      </w:r>
      <w:r w:rsidRPr="00104B4C">
        <w:t>http://www.mendeley.com/</w:t>
      </w:r>
      <w:r>
        <w:br/>
      </w:r>
      <w:r w:rsidRPr="00104B4C">
        <w:t>profiles/</w:t>
      </w:r>
      <w:proofErr w:type="spellStart"/>
      <w:r w:rsidRPr="00104B4C">
        <w:t>brian-kelly</w:t>
      </w:r>
      <w:proofErr w:type="spellEnd"/>
      <w:proofErr w:type="gramStart"/>
      <w:r w:rsidRPr="00104B4C">
        <w:t>/</w:t>
      </w:r>
      <w:r>
        <w:t xml:space="preserve">  (</w:t>
      </w:r>
      <w:proofErr w:type="gramEnd"/>
      <w:r>
        <w:t>as shown in Figure 1)</w:t>
      </w:r>
    </w:p>
    <w:p w:rsidR="00A6133E" w:rsidRDefault="00A6133E" w:rsidP="00A6133E">
      <w:pPr>
        <w:pStyle w:val="Exercise-heading"/>
      </w:pPr>
      <w:r>
        <w:t>Exercise 2:  Registering</w:t>
      </w:r>
    </w:p>
    <w:p w:rsidR="00A6133E" w:rsidRDefault="00A6133E" w:rsidP="00A6133E">
      <w:pPr>
        <w:pStyle w:val="Exercise"/>
        <w:spacing w:after="0"/>
      </w:pPr>
      <w:r>
        <w:t>D3.3</w:t>
      </w:r>
      <w:r>
        <w:tab/>
        <w:t xml:space="preserve">Click on the Sign up link at the top of the page and sign up for a </w:t>
      </w:r>
      <w:proofErr w:type="spellStart"/>
      <w:r>
        <w:t>Mendeley</w:t>
      </w:r>
      <w:proofErr w:type="spellEnd"/>
      <w:r>
        <w:t xml:space="preserve"> account.</w:t>
      </w:r>
    </w:p>
    <w:p w:rsidR="00A6133E" w:rsidRDefault="00A6133E" w:rsidP="00A6133E">
      <w:pPr>
        <w:pStyle w:val="Exercise-heading"/>
      </w:pPr>
      <w:r>
        <w:t xml:space="preserve">Exercise 3:  Learning More </w:t>
      </w:r>
    </w:p>
    <w:p w:rsidR="00A6133E" w:rsidRDefault="00A6133E" w:rsidP="00A6133E">
      <w:pPr>
        <w:pStyle w:val="Exercise"/>
      </w:pPr>
      <w:r>
        <w:t>D3.4</w:t>
      </w:r>
      <w:r>
        <w:tab/>
        <w:t xml:space="preserve">Go to the </w:t>
      </w:r>
      <w:proofErr w:type="spellStart"/>
      <w:r>
        <w:t>Mendeley</w:t>
      </w:r>
      <w:proofErr w:type="spellEnd"/>
      <w:r>
        <w:t xml:space="preserve"> tutorial at </w:t>
      </w:r>
      <w:r w:rsidRPr="00A6133E">
        <w:t>http://gettingstarted.mendeley.com</w:t>
      </w:r>
      <w:r>
        <w:t>/ Read some of the pages which desc</w:t>
      </w:r>
      <w:r w:rsidR="00C01E23">
        <w:t>r</w:t>
      </w:r>
      <w:r>
        <w:t xml:space="preserve">ibe how to get started with </w:t>
      </w:r>
      <w:proofErr w:type="spellStart"/>
      <w:r>
        <w:t>Mendeley</w:t>
      </w:r>
      <w:proofErr w:type="spellEnd"/>
      <w:r>
        <w:t>.</w:t>
      </w:r>
    </w:p>
    <w:p w:rsidR="00A6133E" w:rsidRDefault="000B7934" w:rsidP="00A6133E">
      <w:pPr>
        <w:pStyle w:val="Exercise-heading"/>
      </w:pPr>
      <w:r>
        <w:t>Exercise 4:  Searching</w:t>
      </w:r>
    </w:p>
    <w:p w:rsidR="00A6133E" w:rsidRDefault="00A6133E" w:rsidP="00A6133E">
      <w:pPr>
        <w:pStyle w:val="Exercise"/>
      </w:pPr>
      <w:r>
        <w:t>D3.5</w:t>
      </w:r>
      <w:r>
        <w:tab/>
        <w:t>Use the search facility to search for a paper on “</w:t>
      </w:r>
      <w:r w:rsidRPr="00A6133E">
        <w:rPr>
          <w:i/>
        </w:rPr>
        <w:t>The Role of the LinkedIn Social Media in Building the Personal Image</w:t>
      </w:r>
      <w:r>
        <w:t xml:space="preserve">”. </w:t>
      </w:r>
    </w:p>
    <w:p w:rsidR="00BF3312" w:rsidRDefault="00BF3312" w:rsidP="00BF3312">
      <w:pPr>
        <w:pStyle w:val="Exercise-heading"/>
      </w:pPr>
      <w:r>
        <w:t xml:space="preserve">Exercise 5:  Using </w:t>
      </w:r>
      <w:proofErr w:type="spellStart"/>
      <w:r>
        <w:t>Mendeley</w:t>
      </w:r>
      <w:proofErr w:type="spellEnd"/>
      <w:r>
        <w:t xml:space="preserve"> Groups </w:t>
      </w:r>
    </w:p>
    <w:p w:rsidR="00BF3312" w:rsidRDefault="00BF3312" w:rsidP="00BF3312">
      <w:pPr>
        <w:pStyle w:val="Exercise"/>
      </w:pPr>
      <w:r>
        <w:t>D3.6</w:t>
      </w:r>
      <w:r>
        <w:tab/>
        <w:t>Use a search term such as “</w:t>
      </w:r>
      <w:r w:rsidRPr="00A6133E">
        <w:rPr>
          <w:i/>
        </w:rPr>
        <w:t>social networks</w:t>
      </w:r>
      <w:r>
        <w:t xml:space="preserve">” and search for relevant groups on this topic which are available in </w:t>
      </w:r>
      <w:proofErr w:type="spellStart"/>
      <w:r>
        <w:t>Mendeley</w:t>
      </w:r>
      <w:proofErr w:type="spellEnd"/>
      <w:r>
        <w:t>.</w:t>
      </w:r>
    </w:p>
    <w:p w:rsidR="00BF3312" w:rsidRDefault="00BF3312" w:rsidP="00BF3312">
      <w:pPr>
        <w:pStyle w:val="Exercise"/>
      </w:pPr>
      <w:r>
        <w:t>D3.7</w:t>
      </w:r>
      <w:r>
        <w:tab/>
        <w:t>Find a popular group and observe the nature of the discussions.</w:t>
      </w:r>
    </w:p>
    <w:p w:rsidR="00332C16" w:rsidRDefault="00332C16" w:rsidP="00564007">
      <w:pPr>
        <w:pStyle w:val="Exercise-heading"/>
        <w:spacing w:after="0"/>
      </w:pPr>
      <w:r>
        <w:lastRenderedPageBreak/>
        <w:t xml:space="preserve">Creating an </w:t>
      </w:r>
      <w:proofErr w:type="spellStart"/>
      <w:r w:rsidR="00BF3312">
        <w:t>Mendeley</w:t>
      </w:r>
      <w:proofErr w:type="spellEnd"/>
      <w:r>
        <w:t xml:space="preserve"> A</w:t>
      </w:r>
      <w:r w:rsidR="00564007">
        <w:t>c</w:t>
      </w:r>
      <w:r>
        <w:t>count</w:t>
      </w:r>
    </w:p>
    <w:p w:rsidR="00332C16" w:rsidRDefault="00BF3312" w:rsidP="00332C16">
      <w:pPr>
        <w:spacing w:before="120" w:after="0"/>
      </w:pPr>
      <w:r>
        <w:t xml:space="preserve">How easy was it to create a </w:t>
      </w:r>
      <w:proofErr w:type="spellStart"/>
      <w:r>
        <w:t>Mendeley</w:t>
      </w:r>
      <w:proofErr w:type="spellEnd"/>
      <w:r w:rsidR="00DF02CB">
        <w:t xml:space="preserve"> account</w:t>
      </w:r>
      <w:r w:rsidR="00332C16">
        <w:t xml:space="preserve">? Why would you </w:t>
      </w:r>
      <w:r w:rsidR="00DF02CB">
        <w:t xml:space="preserve">wish to create and use </w:t>
      </w:r>
      <w:proofErr w:type="spellStart"/>
      <w:r>
        <w:t>Mendeley</w:t>
      </w:r>
      <w:proofErr w:type="spellEnd"/>
      <w:r w:rsidR="00332C16">
        <w:t>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DF02CB" w:rsidP="00332C16">
      <w:pPr>
        <w:pStyle w:val="Exercise-heading"/>
        <w:spacing w:after="0"/>
      </w:pPr>
      <w:r>
        <w:t>Limitations</w:t>
      </w:r>
    </w:p>
    <w:p w:rsidR="00332C16" w:rsidRDefault="00DF02CB" w:rsidP="00332C16">
      <w:pPr>
        <w:spacing w:before="120" w:after="0"/>
      </w:pPr>
      <w:r>
        <w:t xml:space="preserve">What limitations do you feel </w:t>
      </w:r>
      <w:proofErr w:type="spellStart"/>
      <w:r w:rsidR="00BF3312">
        <w:t>Mendeley</w:t>
      </w:r>
      <w:proofErr w:type="spellEnd"/>
      <w:r w:rsidR="00BF3312">
        <w:t xml:space="preserve"> </w:t>
      </w:r>
      <w:r>
        <w:t>has</w:t>
      </w:r>
      <w:r w:rsidR="00332C16">
        <w:t>?</w:t>
      </w:r>
      <w:r w:rsidR="00332C16"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 xml:space="preserve">Make a note of any questions and comments you have about </w:t>
      </w:r>
      <w:proofErr w:type="spellStart"/>
      <w:r w:rsidR="00BF3312">
        <w:t>Mendeley</w:t>
      </w:r>
      <w:proofErr w:type="spellEnd"/>
      <w:r>
        <w:t>.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2687C" w:rsidRDefault="00D2687C" w:rsidP="00D2687C">
      <w:pPr>
        <w:pStyle w:val="Exercise-heading"/>
        <w:spacing w:after="0"/>
      </w:pPr>
      <w:r>
        <w:t>Further Information and Useful Links</w:t>
      </w:r>
    </w:p>
    <w:p w:rsidR="003925D4" w:rsidRDefault="003925D4" w:rsidP="003925D4">
      <w:pPr>
        <w:spacing w:before="120" w:after="0"/>
      </w:pPr>
      <w:r>
        <w:t xml:space="preserve">For further information on </w:t>
      </w:r>
      <w:proofErr w:type="spellStart"/>
      <w:r>
        <w:t>Mendeley</w:t>
      </w:r>
      <w:proofErr w:type="spellEnd"/>
      <w:r>
        <w:t xml:space="preserve"> see:</w:t>
      </w:r>
    </w:p>
    <w:p w:rsidR="003925D4" w:rsidRDefault="003925D4" w:rsidP="003925D4">
      <w:pPr>
        <w:pStyle w:val="ListParagraph"/>
        <w:numPr>
          <w:ilvl w:val="0"/>
          <w:numId w:val="1"/>
        </w:numPr>
        <w:spacing w:before="120" w:after="0"/>
      </w:pPr>
      <w:proofErr w:type="spellStart"/>
      <w:r w:rsidRPr="003925D4">
        <w:rPr>
          <w:i/>
        </w:rPr>
        <w:t>Mendeley</w:t>
      </w:r>
      <w:proofErr w:type="spellEnd"/>
      <w:r>
        <w:t>, Wikipedia,</w:t>
      </w:r>
      <w:r w:rsidRPr="00C80BAE">
        <w:t xml:space="preserve"> </w:t>
      </w:r>
      <w:hyperlink r:id="rId10" w:history="1">
        <w:r w:rsidRPr="003925D4">
          <w:t>https://en.wikipedia.org/wiki/Mendeley</w:t>
        </w:r>
      </w:hyperlink>
    </w:p>
    <w:p w:rsidR="003925D4" w:rsidRDefault="003925D4" w:rsidP="003925D4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Altmetrics posts</w:t>
      </w:r>
      <w:r>
        <w:t xml:space="preserve">, </w:t>
      </w:r>
      <w:proofErr w:type="spellStart"/>
      <w:r>
        <w:t>Mendeley</w:t>
      </w:r>
      <w:proofErr w:type="spellEnd"/>
      <w:r>
        <w:t xml:space="preserve"> blog, </w:t>
      </w:r>
      <w:hyperlink r:id="rId11" w:history="1">
        <w:r w:rsidRPr="003925D4">
          <w:t>http://blog.mendeley.com/tag/altmetrics/</w:t>
        </w:r>
      </w:hyperlink>
    </w:p>
    <w:p w:rsidR="003925D4" w:rsidRPr="00932114" w:rsidRDefault="003925D4" w:rsidP="003925D4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R</w:t>
      </w:r>
      <w:r w:rsidRPr="003925D4">
        <w:rPr>
          <w:i/>
        </w:rPr>
        <w:t>esearch Intelligence - Alt-metrics: fairer, faster impact data?</w:t>
      </w:r>
      <w:r>
        <w:t xml:space="preserve">, THE blog, 23 Aug 2012, </w:t>
      </w:r>
      <w:hyperlink r:id="rId12" w:history="1">
        <w:r w:rsidRPr="003925D4">
          <w:t>http://www.timeshighereducation.co.uk/420926.article</w:t>
        </w:r>
      </w:hyperlink>
    </w:p>
    <w:p w:rsidR="003925D4" w:rsidRDefault="003925D4" w:rsidP="003925D4">
      <w:pPr>
        <w:pStyle w:val="Exercise-heading"/>
        <w:spacing w:after="0"/>
      </w:pPr>
      <w:r>
        <w:lastRenderedPageBreak/>
        <w:t xml:space="preserve">Creating an </w:t>
      </w:r>
      <w:proofErr w:type="spellStart"/>
      <w:r>
        <w:t>Mendeley</w:t>
      </w:r>
      <w:proofErr w:type="spellEnd"/>
      <w:r>
        <w:t xml:space="preserve"> Account</w:t>
      </w:r>
    </w:p>
    <w:p w:rsidR="003925D4" w:rsidRDefault="003925D4" w:rsidP="003925D4">
      <w:pPr>
        <w:spacing w:before="120" w:after="0"/>
      </w:pPr>
      <w:r>
        <w:t xml:space="preserve">How easy was it to create a </w:t>
      </w:r>
      <w:proofErr w:type="spellStart"/>
      <w:r>
        <w:t>Mendeley</w:t>
      </w:r>
      <w:proofErr w:type="spellEnd"/>
      <w:r>
        <w:t xml:space="preserve"> account? Why would you wish to create and use </w:t>
      </w:r>
      <w:proofErr w:type="spellStart"/>
      <w:r>
        <w:t>Mendeley</w:t>
      </w:r>
      <w:proofErr w:type="spellEnd"/>
      <w:r>
        <w:t>?</w:t>
      </w: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Style w:val="Exercise-heading"/>
        <w:spacing w:after="0"/>
      </w:pPr>
      <w:r>
        <w:t>Limitations</w:t>
      </w:r>
    </w:p>
    <w:p w:rsidR="003925D4" w:rsidRDefault="003925D4" w:rsidP="003925D4">
      <w:pPr>
        <w:spacing w:before="120" w:after="0"/>
      </w:pPr>
      <w:r>
        <w:t xml:space="preserve">What limitations do you feel </w:t>
      </w:r>
      <w:proofErr w:type="spellStart"/>
      <w:r>
        <w:t>Mendeley</w:t>
      </w:r>
      <w:proofErr w:type="spellEnd"/>
      <w:r>
        <w:t xml:space="preserve"> has?</w:t>
      </w:r>
      <w:r w:rsidRPr="005F1ABA">
        <w:t xml:space="preserve"> </w:t>
      </w: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Style w:val="Exercise-heading"/>
        <w:spacing w:after="0"/>
      </w:pPr>
      <w:r>
        <w:t>Questions and Comments</w:t>
      </w:r>
    </w:p>
    <w:p w:rsidR="003925D4" w:rsidRDefault="003925D4" w:rsidP="003925D4">
      <w:pPr>
        <w:spacing w:before="120" w:after="0"/>
      </w:pPr>
      <w:r>
        <w:t xml:space="preserve">Make a note of any questions and comments you have about </w:t>
      </w:r>
      <w:proofErr w:type="spellStart"/>
      <w:r>
        <w:t>Mendeley</w:t>
      </w:r>
      <w:proofErr w:type="spellEnd"/>
      <w:r>
        <w:t>.</w:t>
      </w:r>
      <w:r w:rsidRPr="005F1ABA">
        <w:t xml:space="preserve"> </w:t>
      </w: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925D4" w:rsidRDefault="003925D4" w:rsidP="003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2687C" w:rsidRDefault="00D2687C" w:rsidP="00D2687C">
      <w:pPr>
        <w:pStyle w:val="Exercise-heading"/>
        <w:spacing w:after="0"/>
      </w:pPr>
      <w:r>
        <w:t>Further Information and Useful Links</w:t>
      </w:r>
    </w:p>
    <w:p w:rsidR="003925D4" w:rsidRDefault="003925D4" w:rsidP="003925D4">
      <w:pPr>
        <w:spacing w:before="120" w:after="0"/>
      </w:pPr>
      <w:bookmarkStart w:id="0" w:name="_GoBack"/>
      <w:bookmarkEnd w:id="0"/>
      <w:r>
        <w:t xml:space="preserve">For further information on </w:t>
      </w:r>
      <w:proofErr w:type="spellStart"/>
      <w:r>
        <w:t>Mendeley</w:t>
      </w:r>
      <w:proofErr w:type="spellEnd"/>
      <w:r>
        <w:t xml:space="preserve"> see:</w:t>
      </w:r>
    </w:p>
    <w:p w:rsidR="003925D4" w:rsidRDefault="003925D4" w:rsidP="003925D4">
      <w:pPr>
        <w:pStyle w:val="ListParagraph"/>
        <w:numPr>
          <w:ilvl w:val="0"/>
          <w:numId w:val="1"/>
        </w:numPr>
        <w:spacing w:before="120" w:after="0"/>
      </w:pPr>
      <w:proofErr w:type="spellStart"/>
      <w:r w:rsidRPr="003925D4">
        <w:rPr>
          <w:i/>
        </w:rPr>
        <w:t>Mendeley</w:t>
      </w:r>
      <w:proofErr w:type="spellEnd"/>
      <w:r>
        <w:t>, Wikipedia,</w:t>
      </w:r>
      <w:r w:rsidRPr="00C80BAE">
        <w:t xml:space="preserve"> </w:t>
      </w:r>
      <w:hyperlink r:id="rId13" w:history="1">
        <w:r w:rsidRPr="003925D4">
          <w:t>https://en.wikipedia.org/wiki/Mendeley</w:t>
        </w:r>
      </w:hyperlink>
    </w:p>
    <w:p w:rsidR="003925D4" w:rsidRDefault="003925D4" w:rsidP="003925D4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Altmetrics posts</w:t>
      </w:r>
      <w:r>
        <w:t xml:space="preserve">, </w:t>
      </w:r>
      <w:proofErr w:type="spellStart"/>
      <w:r>
        <w:t>Mendeley</w:t>
      </w:r>
      <w:proofErr w:type="spellEnd"/>
      <w:r>
        <w:t xml:space="preserve"> blog, </w:t>
      </w:r>
      <w:hyperlink r:id="rId14" w:history="1">
        <w:r w:rsidRPr="003925D4">
          <w:t>http://blog.mendeley.com/tag/altmetrics/</w:t>
        </w:r>
      </w:hyperlink>
    </w:p>
    <w:p w:rsidR="003925D4" w:rsidRPr="00932114" w:rsidRDefault="003925D4" w:rsidP="003925D4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R</w:t>
      </w:r>
      <w:r w:rsidRPr="003925D4">
        <w:rPr>
          <w:i/>
        </w:rPr>
        <w:t>esearch Intelligence - Alt-metrics: fairer, faster impact data?</w:t>
      </w:r>
      <w:r>
        <w:t xml:space="preserve">, THE blog, 23 Aug 2012, </w:t>
      </w:r>
      <w:hyperlink r:id="rId15" w:history="1">
        <w:r w:rsidRPr="003925D4">
          <w:t>http://www.timeshighereducation.co.uk/420926.article</w:t>
        </w:r>
      </w:hyperlink>
    </w:p>
    <w:sectPr w:rsidR="003925D4" w:rsidRPr="00932114" w:rsidSect="00332C16">
      <w:footerReference w:type="default" r:id="rId16"/>
      <w:headerReference w:type="first" r:id="rId17"/>
      <w:footerReference w:type="first" r:id="rId18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40" w:rsidRDefault="00486C8C">
      <w:pPr>
        <w:spacing w:after="0"/>
      </w:pPr>
      <w:r>
        <w:separator/>
      </w:r>
    </w:p>
  </w:endnote>
  <w:endnote w:type="continuationSeparator" w:id="0">
    <w:p w:rsidR="00B71240" w:rsidRDefault="00486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40" w:rsidRDefault="00486C8C">
      <w:pPr>
        <w:spacing w:after="0"/>
      </w:pPr>
      <w:r>
        <w:separator/>
      </w:r>
    </w:p>
  </w:footnote>
  <w:footnote w:type="continuationSeparator" w:id="0">
    <w:p w:rsidR="00B71240" w:rsidRDefault="00486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D2687C" w:rsidP="00294BBD">
    <w:pPr>
      <w:pStyle w:val="Header"/>
      <w:spacing w:after="0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4B"/>
    <w:multiLevelType w:val="hybridMultilevel"/>
    <w:tmpl w:val="BAB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0B7934"/>
    <w:rsid w:val="00104B4C"/>
    <w:rsid w:val="00127263"/>
    <w:rsid w:val="00181DCE"/>
    <w:rsid w:val="001956BA"/>
    <w:rsid w:val="001F6CEF"/>
    <w:rsid w:val="00332C16"/>
    <w:rsid w:val="0036595D"/>
    <w:rsid w:val="003925D4"/>
    <w:rsid w:val="003C5EEA"/>
    <w:rsid w:val="003D0534"/>
    <w:rsid w:val="00486C8C"/>
    <w:rsid w:val="00564007"/>
    <w:rsid w:val="00844DDE"/>
    <w:rsid w:val="008D254E"/>
    <w:rsid w:val="00A6133E"/>
    <w:rsid w:val="00AA2D0A"/>
    <w:rsid w:val="00B11146"/>
    <w:rsid w:val="00B4677D"/>
    <w:rsid w:val="00B71240"/>
    <w:rsid w:val="00BD479A"/>
    <w:rsid w:val="00BF3312"/>
    <w:rsid w:val="00C01E23"/>
    <w:rsid w:val="00C26F31"/>
    <w:rsid w:val="00D2687C"/>
    <w:rsid w:val="00DF02CB"/>
    <w:rsid w:val="00EB03F3"/>
    <w:rsid w:val="00F4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2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Mendeley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imeshighereducation.co.uk/420926.articl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log.mendeley.com/tag/altmetri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meshighereducation.co.uk/420926.article" TargetMode="External"/><Relationship Id="rId10" Type="http://schemas.openxmlformats.org/officeDocument/2006/relationships/hyperlink" Target="https://en.wikipedia.org/wiki/Mendele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blog.mendeley.com/tag/altmetr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Mendeley</vt:lpstr>
    </vt:vector>
  </TitlesOfParts>
  <Company>University of Bath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Mendeley</dc:title>
  <dc:creator>Brian Kelly</dc:creator>
  <cp:lastModifiedBy>ulpc-bk</cp:lastModifiedBy>
  <cp:revision>18</cp:revision>
  <dcterms:created xsi:type="dcterms:W3CDTF">2013-05-30T14:13:00Z</dcterms:created>
  <dcterms:modified xsi:type="dcterms:W3CDTF">2013-06-15T11:09:00Z</dcterms:modified>
</cp:coreProperties>
</file>